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91" w:rsidRDefault="00BB3291" w:rsidP="00BB3291">
      <w:pPr>
        <w:widowControl w:val="0"/>
        <w:autoSpaceDE w:val="0"/>
        <w:autoSpaceDN w:val="0"/>
        <w:adjustRightInd w:val="0"/>
      </w:pPr>
    </w:p>
    <w:p w:rsidR="00BB3291" w:rsidRDefault="00BB3291" w:rsidP="00BB3291">
      <w:pPr>
        <w:widowControl w:val="0"/>
        <w:autoSpaceDE w:val="0"/>
        <w:autoSpaceDN w:val="0"/>
        <w:adjustRightInd w:val="0"/>
      </w:pPr>
      <w:r>
        <w:rPr>
          <w:b/>
          <w:bCs/>
        </w:rPr>
        <w:t>Section 554.416  Double-Bottom Units</w:t>
      </w:r>
      <w:r>
        <w:t xml:space="preserve"> </w:t>
      </w:r>
    </w:p>
    <w:p w:rsidR="00BB3291" w:rsidRDefault="00BB3291" w:rsidP="00BB3291">
      <w:pPr>
        <w:widowControl w:val="0"/>
        <w:autoSpaceDE w:val="0"/>
        <w:autoSpaceDN w:val="0"/>
        <w:adjustRightInd w:val="0"/>
      </w:pPr>
    </w:p>
    <w:p w:rsidR="00BB3291" w:rsidRDefault="00BB3291" w:rsidP="00BB3291">
      <w:pPr>
        <w:widowControl w:val="0"/>
        <w:autoSpaceDE w:val="0"/>
        <w:autoSpaceDN w:val="0"/>
        <w:adjustRightInd w:val="0"/>
      </w:pPr>
      <w:r>
        <w:t xml:space="preserve">Legal weight double-bottom units 60 feet in length may operate on any Illinois highway. These combinations are allowed longer lengths on Interstate highways and other routes designated by the Department.  The legal length requirements are outlined on Form </w:t>
      </w:r>
      <w:r w:rsidR="00843DD1">
        <w:t xml:space="preserve">OPER </w:t>
      </w:r>
      <w:r>
        <w:t xml:space="preserve">753.  A map of the designated routes is available from the Permit Office.  Permits will not be issued for the operation of empty or loaded double-bottom units exceeding these limitations. </w:t>
      </w:r>
    </w:p>
    <w:p w:rsidR="00BB3291" w:rsidRDefault="00BB3291" w:rsidP="00BB3291">
      <w:pPr>
        <w:widowControl w:val="0"/>
        <w:autoSpaceDE w:val="0"/>
        <w:autoSpaceDN w:val="0"/>
        <w:adjustRightInd w:val="0"/>
      </w:pPr>
    </w:p>
    <w:p w:rsidR="00843DD1" w:rsidRPr="00D55B37" w:rsidRDefault="00843DD1">
      <w:pPr>
        <w:pStyle w:val="JCARSourceNote"/>
        <w:ind w:left="720"/>
      </w:pPr>
      <w:r w:rsidRPr="00D55B37">
        <w:t xml:space="preserve">(Source:  </w:t>
      </w:r>
      <w:r>
        <w:t>Amended</w:t>
      </w:r>
      <w:r w:rsidRPr="00D55B37">
        <w:t xml:space="preserve"> at </w:t>
      </w:r>
      <w:r>
        <w:t>36 I</w:t>
      </w:r>
      <w:r w:rsidRPr="00D55B37">
        <w:t xml:space="preserve">ll. Reg. </w:t>
      </w:r>
      <w:r w:rsidR="00A267A3">
        <w:t>13254</w:t>
      </w:r>
      <w:r w:rsidRPr="00D55B37">
        <w:t xml:space="preserve">, effective </w:t>
      </w:r>
      <w:bookmarkStart w:id="0" w:name="_GoBack"/>
      <w:r w:rsidR="00A267A3">
        <w:t>August 1, 2012</w:t>
      </w:r>
      <w:bookmarkEnd w:id="0"/>
      <w:r w:rsidRPr="00D55B37">
        <w:t>)</w:t>
      </w:r>
    </w:p>
    <w:sectPr w:rsidR="00843DD1" w:rsidRPr="00D55B37" w:rsidSect="00BB32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291"/>
    <w:rsid w:val="0007673B"/>
    <w:rsid w:val="004911C3"/>
    <w:rsid w:val="006514E0"/>
    <w:rsid w:val="006F2D65"/>
    <w:rsid w:val="00843DD1"/>
    <w:rsid w:val="00A267A3"/>
    <w:rsid w:val="00BB3291"/>
    <w:rsid w:val="00DD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3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