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D2" w:rsidRDefault="00F54FD2" w:rsidP="00F54FD2">
      <w:pPr>
        <w:widowControl w:val="0"/>
        <w:autoSpaceDE w:val="0"/>
        <w:autoSpaceDN w:val="0"/>
        <w:adjustRightInd w:val="0"/>
      </w:pPr>
    </w:p>
    <w:p w:rsidR="00F54FD2" w:rsidRDefault="00F54FD2" w:rsidP="00F54F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554.412  Axle Suspension for Legal Weight Moves</w:t>
      </w:r>
      <w:r>
        <w:t xml:space="preserve"> </w:t>
      </w:r>
    </w:p>
    <w:p w:rsidR="00F54FD2" w:rsidRDefault="00F54FD2" w:rsidP="00F54FD2">
      <w:pPr>
        <w:widowControl w:val="0"/>
        <w:autoSpaceDE w:val="0"/>
        <w:autoSpaceDN w:val="0"/>
        <w:adjustRightInd w:val="0"/>
      </w:pPr>
    </w:p>
    <w:p w:rsidR="00F54FD2" w:rsidRDefault="00EC09F1" w:rsidP="00F54FD2">
      <w:pPr>
        <w:widowControl w:val="0"/>
        <w:autoSpaceDE w:val="0"/>
        <w:autoSpaceDN w:val="0"/>
        <w:adjustRightInd w:val="0"/>
      </w:pPr>
      <w:r>
        <w:t>There</w:t>
      </w:r>
      <w:r w:rsidR="00F54FD2">
        <w:t xml:space="preserve"> are no minimum axle suspension requirements for legal weight permit moves since a suspension system is not included in the legal definition of a tandem axle.  However, all axle and axle group weights must remain within the legal limits as shown in Table 1 of Form </w:t>
      </w:r>
      <w:r w:rsidR="005D3C20">
        <w:t>OPER</w:t>
      </w:r>
      <w:r w:rsidR="00F54FD2">
        <w:t xml:space="preserve"> 753. </w:t>
      </w:r>
    </w:p>
    <w:p w:rsidR="00F54FD2" w:rsidRDefault="00F54FD2" w:rsidP="00F54FD2">
      <w:pPr>
        <w:widowControl w:val="0"/>
        <w:autoSpaceDE w:val="0"/>
        <w:autoSpaceDN w:val="0"/>
        <w:adjustRightInd w:val="0"/>
      </w:pPr>
    </w:p>
    <w:p w:rsidR="005D3C20" w:rsidRPr="00D55B37" w:rsidRDefault="005D3C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70E6A">
        <w:t>13254</w:t>
      </w:r>
      <w:r w:rsidRPr="00D55B37">
        <w:t xml:space="preserve">, effective </w:t>
      </w:r>
      <w:bookmarkStart w:id="0" w:name="_GoBack"/>
      <w:r w:rsidR="00C70E6A">
        <w:t>August 1, 2012</w:t>
      </w:r>
      <w:bookmarkEnd w:id="0"/>
      <w:r w:rsidRPr="00D55B37">
        <w:t>)</w:t>
      </w:r>
    </w:p>
    <w:sectPr w:rsidR="005D3C20" w:rsidRPr="00D55B37" w:rsidSect="00F54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FD2"/>
    <w:rsid w:val="002335CF"/>
    <w:rsid w:val="005D3C20"/>
    <w:rsid w:val="006514E0"/>
    <w:rsid w:val="007866AA"/>
    <w:rsid w:val="008759EB"/>
    <w:rsid w:val="00C42DB9"/>
    <w:rsid w:val="00C70E6A"/>
    <w:rsid w:val="00EC09F1"/>
    <w:rsid w:val="00F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3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