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DB" w:rsidRDefault="00C06CDB" w:rsidP="00C06C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6CDB" w:rsidRDefault="00C06CDB" w:rsidP="00C06C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554.405  Qualifications for Flagmen (Repealed)</w:t>
      </w:r>
      <w:r>
        <w:t xml:space="preserve"> </w:t>
      </w:r>
    </w:p>
    <w:p w:rsidR="00C06CDB" w:rsidRDefault="00C06CDB" w:rsidP="00C06CDB">
      <w:pPr>
        <w:widowControl w:val="0"/>
        <w:autoSpaceDE w:val="0"/>
        <w:autoSpaceDN w:val="0"/>
        <w:adjustRightInd w:val="0"/>
      </w:pPr>
    </w:p>
    <w:p w:rsidR="00C06CDB" w:rsidRDefault="00C06CDB" w:rsidP="00C06C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2565, effective January 25, 1996) </w:t>
      </w:r>
    </w:p>
    <w:sectPr w:rsidR="00C06CDB" w:rsidSect="00C06C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6CDB"/>
    <w:rsid w:val="00021B22"/>
    <w:rsid w:val="003F4D5D"/>
    <w:rsid w:val="006514E0"/>
    <w:rsid w:val="00C06CDB"/>
    <w:rsid w:val="00F4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2012-06-21T23:45:00Z</dcterms:modified>
</cp:coreProperties>
</file>