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4B" w:rsidRDefault="00A7704B" w:rsidP="00A7704B">
      <w:pPr>
        <w:widowControl w:val="0"/>
        <w:autoSpaceDE w:val="0"/>
        <w:autoSpaceDN w:val="0"/>
        <w:adjustRightInd w:val="0"/>
      </w:pPr>
    </w:p>
    <w:p w:rsidR="00A7704B" w:rsidRDefault="00A7704B" w:rsidP="00A770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554.305  District Offices</w:t>
      </w:r>
      <w:r>
        <w:t xml:space="preserve"> </w:t>
      </w:r>
    </w:p>
    <w:p w:rsidR="00A7704B" w:rsidRDefault="00A7704B" w:rsidP="00A7704B">
      <w:pPr>
        <w:widowControl w:val="0"/>
        <w:autoSpaceDE w:val="0"/>
        <w:autoSpaceDN w:val="0"/>
        <w:adjustRightInd w:val="0"/>
      </w:pPr>
    </w:p>
    <w:p w:rsidR="00A7704B" w:rsidRDefault="00A7704B" w:rsidP="00A7704B">
      <w:pPr>
        <w:widowControl w:val="0"/>
        <w:autoSpaceDE w:val="0"/>
        <w:autoSpaceDN w:val="0"/>
        <w:adjustRightInd w:val="0"/>
      </w:pPr>
      <w:r>
        <w:t xml:space="preserve">All District Offices may issue construction equipment permits for moves within a highway construction section consistent with Section 554.207. They may also authorize movement of excessive size and weight loads under emergency conditions.  The addresses of all offices are </w:t>
      </w:r>
      <w:r w:rsidR="00073A04">
        <w:t>listed at www.dot.il.gov/idotmap.html</w:t>
      </w:r>
      <w:r>
        <w:t xml:space="preserve">. </w:t>
      </w:r>
    </w:p>
    <w:p w:rsidR="00A7704B" w:rsidRDefault="00A7704B" w:rsidP="00A7704B">
      <w:pPr>
        <w:widowControl w:val="0"/>
        <w:autoSpaceDE w:val="0"/>
        <w:autoSpaceDN w:val="0"/>
        <w:adjustRightInd w:val="0"/>
      </w:pPr>
    </w:p>
    <w:p w:rsidR="00073A04" w:rsidRPr="00D55B37" w:rsidRDefault="00073A0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41D83">
        <w:t>13254</w:t>
      </w:r>
      <w:r w:rsidRPr="00D55B37">
        <w:t xml:space="preserve">, effective </w:t>
      </w:r>
      <w:bookmarkStart w:id="0" w:name="_GoBack"/>
      <w:r w:rsidR="00641D83">
        <w:t>August 1, 2012</w:t>
      </w:r>
      <w:bookmarkEnd w:id="0"/>
      <w:r w:rsidRPr="00D55B37">
        <w:t>)</w:t>
      </w:r>
    </w:p>
    <w:sectPr w:rsidR="00073A04" w:rsidRPr="00D55B37" w:rsidSect="00A77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04B"/>
    <w:rsid w:val="00050A8A"/>
    <w:rsid w:val="00073A04"/>
    <w:rsid w:val="00202CCA"/>
    <w:rsid w:val="00424AEC"/>
    <w:rsid w:val="00437896"/>
    <w:rsid w:val="00641D83"/>
    <w:rsid w:val="006514E0"/>
    <w:rsid w:val="00756458"/>
    <w:rsid w:val="00A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3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