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9F" w:rsidRDefault="0076369F" w:rsidP="007636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00CE" w:rsidRDefault="0076369F" w:rsidP="0076369F">
      <w:pPr>
        <w:pStyle w:val="JCARMainSourceNote"/>
      </w:pPr>
      <w:r>
        <w:t>SOURCE:  Adopted at 5 Ill. Reg. 12823, effective November 3, 1981; codified at 6 Ill. Reg. 15255; Part repealed, new Part adopted at 10 Ill. Reg. 6996, effective April 16, 1986; amended at 24 Ill. Reg. 12736, effective September 1, 2000; amended at 27 Ill. Reg. 7880, effective April 21, 2003; amended at 30 Ill. Reg. 5650, effective March 10, 2006; amended at 32 Ill. Reg. 8027, effective May 8, 2008</w:t>
      </w:r>
      <w:r w:rsidR="000300CE">
        <w:t xml:space="preserve">; amended at 35 Ill. Reg. </w:t>
      </w:r>
      <w:r w:rsidR="0005100F">
        <w:t>18905</w:t>
      </w:r>
      <w:r w:rsidR="000300CE">
        <w:t xml:space="preserve">, effective </w:t>
      </w:r>
      <w:r w:rsidR="0005100F">
        <w:t>October 26, 2011</w:t>
      </w:r>
      <w:r w:rsidR="000300CE">
        <w:t>.</w:t>
      </w:r>
    </w:p>
    <w:sectPr w:rsidR="000300CE" w:rsidSect="004F73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7388"/>
    <w:rsid w:val="000300CE"/>
    <w:rsid w:val="0005100F"/>
    <w:rsid w:val="002834B0"/>
    <w:rsid w:val="002B0F13"/>
    <w:rsid w:val="004630F7"/>
    <w:rsid w:val="004F7388"/>
    <w:rsid w:val="005F0BB7"/>
    <w:rsid w:val="006514E0"/>
    <w:rsid w:val="0076369F"/>
    <w:rsid w:val="007B5620"/>
    <w:rsid w:val="00963BF2"/>
    <w:rsid w:val="00B4265D"/>
    <w:rsid w:val="00DF6BAB"/>
    <w:rsid w:val="00FA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69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63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69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6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