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60" w:rsidRDefault="00174260" w:rsidP="001742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542.100</w:t>
      </w:r>
      <w:r>
        <w:tab/>
        <w:t xml:space="preserve">Introduction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542.200</w:t>
      </w:r>
      <w:r>
        <w:tab/>
        <w:t xml:space="preserve">Definitions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542.300</w:t>
      </w:r>
      <w:r>
        <w:tab/>
        <w:t xml:space="preserve">Criteria for Specific Service Panels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542.400</w:t>
      </w:r>
      <w:r>
        <w:tab/>
        <w:t xml:space="preserve">Criteria for Business Signs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542.450</w:t>
      </w:r>
      <w:r>
        <w:tab/>
        <w:t>Criteria for RV-friendly Symbol Signs (Repealed)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542.500</w:t>
      </w:r>
      <w:r>
        <w:tab/>
        <w:t xml:space="preserve">Panel and Sign Design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1440" w:hanging="1440"/>
      </w:pPr>
      <w:r>
        <w:t>542.600</w:t>
      </w:r>
      <w:r>
        <w:tab/>
        <w:t xml:space="preserve">Application, Fees, and Other Regulations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160" w:hanging="2160"/>
      </w:pPr>
      <w:r>
        <w:t>542.APPENDIX A</w:t>
      </w:r>
      <w:r>
        <w:tab/>
        <w:t>District Boundary Map (Repealed)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160" w:hanging="2160"/>
      </w:pPr>
      <w:r>
        <w:t>542.APPENDIX B</w:t>
      </w:r>
      <w:r>
        <w:tab/>
        <w:t>District Offices and Counties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A</w:t>
      </w:r>
      <w:r>
        <w:tab/>
        <w:t xml:space="preserve">Typical Signing for Single-Exit Interchanges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B</w:t>
      </w:r>
      <w:r>
        <w:tab/>
        <w:t xml:space="preserve">Typical Signing for Double-Exit Interchanges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C</w:t>
      </w:r>
      <w:r>
        <w:tab/>
        <w:t xml:space="preserve">Example Where an Existing Directional Sign Interferes with Normal Panel Spacing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D</w:t>
      </w:r>
      <w:r>
        <w:tab/>
        <w:t xml:space="preserve">Example Where all Panels Cannot be Erected Ahead of the First Advance Guide Sign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E</w:t>
      </w:r>
      <w:r>
        <w:tab/>
        <w:t xml:space="preserve">Example of Trailblazer Assembly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F</w:t>
      </w:r>
      <w:r>
        <w:tab/>
        <w:t xml:space="preserve">Examples of Interstate Panels for Single-Exit Interchanges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G</w:t>
      </w:r>
      <w:r>
        <w:tab/>
        <w:t xml:space="preserve">Examples of Interstate Panels for Double-Exit Interchanges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H</w:t>
      </w:r>
      <w:r>
        <w:tab/>
        <w:t xml:space="preserve">Example of Two Services on One Interstate Panel (Repealed) </w:t>
      </w:r>
    </w:p>
    <w:p w:rsidR="00174260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I</w:t>
      </w:r>
      <w:r>
        <w:tab/>
        <w:t xml:space="preserve">Examples of Specific Service Panels Along a Single-Exit Interchange Exit Ramp (Repealed) </w:t>
      </w:r>
    </w:p>
    <w:p w:rsidR="00B1076A" w:rsidRDefault="00174260" w:rsidP="00174260">
      <w:pPr>
        <w:widowControl w:val="0"/>
        <w:autoSpaceDE w:val="0"/>
        <w:autoSpaceDN w:val="0"/>
        <w:adjustRightInd w:val="0"/>
        <w:ind w:left="2880" w:hanging="2880"/>
      </w:pPr>
      <w:r>
        <w:t>542.ILLUSTRATION J</w:t>
      </w:r>
      <w:r>
        <w:tab/>
        <w:t>Examples of Specific Service Panels Along a Double-Exit Interchange Exit Ramp (Repealed)</w:t>
      </w:r>
    </w:p>
    <w:sectPr w:rsidR="00B1076A" w:rsidSect="00B107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76A"/>
    <w:rsid w:val="00003298"/>
    <w:rsid w:val="00174260"/>
    <w:rsid w:val="003042D6"/>
    <w:rsid w:val="00307F07"/>
    <w:rsid w:val="004A0F8A"/>
    <w:rsid w:val="004D7626"/>
    <w:rsid w:val="005E7BE9"/>
    <w:rsid w:val="006922C6"/>
    <w:rsid w:val="008031DC"/>
    <w:rsid w:val="009471A7"/>
    <w:rsid w:val="00AE5383"/>
    <w:rsid w:val="00B1076A"/>
    <w:rsid w:val="00C5158E"/>
    <w:rsid w:val="00CF439D"/>
    <w:rsid w:val="00E677F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2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2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