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42" w:rsidRDefault="00391942" w:rsidP="00391942">
      <w:pPr>
        <w:widowControl w:val="0"/>
        <w:autoSpaceDE w:val="0"/>
        <w:autoSpaceDN w:val="0"/>
        <w:adjustRightInd w:val="0"/>
      </w:pPr>
      <w:bookmarkStart w:id="0" w:name="_GoBack"/>
      <w:bookmarkEnd w:id="0"/>
    </w:p>
    <w:p w:rsidR="00391942" w:rsidRDefault="00391942" w:rsidP="00391942">
      <w:pPr>
        <w:widowControl w:val="0"/>
        <w:autoSpaceDE w:val="0"/>
        <w:autoSpaceDN w:val="0"/>
        <w:adjustRightInd w:val="0"/>
      </w:pPr>
      <w:r>
        <w:rPr>
          <w:b/>
          <w:bCs/>
        </w:rPr>
        <w:t>Section 540.20  Receipt of Requests</w:t>
      </w:r>
      <w:r>
        <w:t xml:space="preserve"> </w:t>
      </w:r>
    </w:p>
    <w:p w:rsidR="00391942" w:rsidRDefault="00391942" w:rsidP="00391942">
      <w:pPr>
        <w:widowControl w:val="0"/>
        <w:autoSpaceDE w:val="0"/>
        <w:autoSpaceDN w:val="0"/>
        <w:adjustRightInd w:val="0"/>
      </w:pPr>
    </w:p>
    <w:p w:rsidR="00391942" w:rsidRDefault="00391942" w:rsidP="00391942">
      <w:pPr>
        <w:widowControl w:val="0"/>
        <w:autoSpaceDE w:val="0"/>
        <w:autoSpaceDN w:val="0"/>
        <w:adjustRightInd w:val="0"/>
      </w:pPr>
      <w:r>
        <w:t xml:space="preserve">Requests for pedestrian overpasses should be received in writing from the municipality.  The County Superintendent of Highways, the Township Commissioner or the school board may be considered as the proper authority for installations outside the corporate limits.  Upon receipt of this request, a formal agreement between the State and local agency will be prepared setting forth the responsibilities of each party.  Nothing in this policy would preclude the local agency from constructing and maintaining an overpass structure with their own funds subject to the issuance of a permit by the State. </w:t>
      </w:r>
    </w:p>
    <w:sectPr w:rsidR="00391942" w:rsidSect="003919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942"/>
    <w:rsid w:val="00391942"/>
    <w:rsid w:val="003C53D6"/>
    <w:rsid w:val="006320AA"/>
    <w:rsid w:val="006514E0"/>
    <w:rsid w:val="00B9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