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9" w:rsidRDefault="00291AF9" w:rsidP="00291A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AF9" w:rsidRDefault="00291AF9" w:rsidP="00291A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530.330  Design of Facilities</w:t>
      </w:r>
      <w:r>
        <w:t xml:space="preserve"> </w:t>
      </w:r>
    </w:p>
    <w:p w:rsidR="00291AF9" w:rsidRDefault="00291AF9" w:rsidP="00291AF9">
      <w:pPr>
        <w:widowControl w:val="0"/>
        <w:autoSpaceDE w:val="0"/>
        <w:autoSpaceDN w:val="0"/>
        <w:adjustRightInd w:val="0"/>
      </w:pPr>
    </w:p>
    <w:p w:rsidR="00291AF9" w:rsidRDefault="00291AF9" w:rsidP="00291AF9">
      <w:pPr>
        <w:widowControl w:val="0"/>
        <w:autoSpaceDE w:val="0"/>
        <w:autoSpaceDN w:val="0"/>
        <w:adjustRightInd w:val="0"/>
      </w:pPr>
      <w:r>
        <w:t xml:space="preserve">Capacity for foreseeable future expansion needs shall be provided in initial installations. </w:t>
      </w:r>
    </w:p>
    <w:sectPr w:rsidR="00291AF9" w:rsidSect="00291A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AF9"/>
    <w:rsid w:val="00291AF9"/>
    <w:rsid w:val="00A44BB4"/>
    <w:rsid w:val="00B31EF0"/>
    <w:rsid w:val="00BD5A4B"/>
    <w:rsid w:val="00C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harling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