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63" w:rsidRDefault="00C43963" w:rsidP="00C439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3963" w:rsidRDefault="00C43963" w:rsidP="00C43963">
      <w:pPr>
        <w:widowControl w:val="0"/>
        <w:autoSpaceDE w:val="0"/>
        <w:autoSpaceDN w:val="0"/>
        <w:adjustRightInd w:val="0"/>
        <w:jc w:val="center"/>
      </w:pPr>
      <w:r>
        <w:t>SUBPART B:  PERMIT APPLICATION REQUIREMENTS</w:t>
      </w:r>
    </w:p>
    <w:sectPr w:rsidR="00C43963" w:rsidSect="00C439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3963"/>
    <w:rsid w:val="002E23DC"/>
    <w:rsid w:val="003D19A4"/>
    <w:rsid w:val="00BF6200"/>
    <w:rsid w:val="00C4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PERMIT APPLICATION REQUIREMENTS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PERMIT APPLICATION REQUIREMENTS</dc:title>
  <dc:subject/>
  <dc:creator>harling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