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FC" w:rsidRDefault="005A59FC" w:rsidP="005A59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59FC" w:rsidRDefault="005A59FC" w:rsidP="005A59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450.330  Motions and Answers</w:t>
      </w:r>
      <w:r>
        <w:t xml:space="preserve"> </w:t>
      </w:r>
    </w:p>
    <w:p w:rsidR="005A59FC" w:rsidRDefault="005A59FC" w:rsidP="005A59FC">
      <w:pPr>
        <w:widowControl w:val="0"/>
        <w:autoSpaceDE w:val="0"/>
        <w:autoSpaceDN w:val="0"/>
        <w:adjustRightInd w:val="0"/>
      </w:pPr>
    </w:p>
    <w:p w:rsidR="005A59FC" w:rsidRDefault="005A59FC" w:rsidP="005A59FC">
      <w:pPr>
        <w:widowControl w:val="0"/>
        <w:autoSpaceDE w:val="0"/>
        <w:autoSpaceDN w:val="0"/>
        <w:adjustRightInd w:val="0"/>
      </w:pPr>
      <w:r>
        <w:t xml:space="preserve">Any respondent may file an answer not later than ten (10) days prior to the date of the hearing.  All motions preliminary to a hearing shall be presented to the Director at least ten (10) days prior to the date of said hearing except when said time requirement is excused by the Director. </w:t>
      </w:r>
    </w:p>
    <w:sectPr w:rsidR="005A59FC" w:rsidSect="005A59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59FC"/>
    <w:rsid w:val="005A59FC"/>
    <w:rsid w:val="005C3366"/>
    <w:rsid w:val="008A6009"/>
    <w:rsid w:val="00901EA5"/>
    <w:rsid w:val="00A6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