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259" w:rsidRDefault="002E7259" w:rsidP="002E7259">
      <w:pPr>
        <w:widowControl w:val="0"/>
        <w:autoSpaceDE w:val="0"/>
        <w:autoSpaceDN w:val="0"/>
        <w:adjustRightInd w:val="0"/>
      </w:pPr>
    </w:p>
    <w:p w:rsidR="002E7259" w:rsidRDefault="002E7259" w:rsidP="002E7259">
      <w:pPr>
        <w:widowControl w:val="0"/>
        <w:autoSpaceDE w:val="0"/>
        <w:autoSpaceDN w:val="0"/>
        <w:adjustRightInd w:val="0"/>
      </w:pPr>
      <w:r>
        <w:rPr>
          <w:b/>
          <w:bCs/>
        </w:rPr>
        <w:t>Section 444.5  Definitions</w:t>
      </w:r>
      <w:r>
        <w:t xml:space="preserve"> </w:t>
      </w:r>
    </w:p>
    <w:p w:rsidR="002E7259" w:rsidRDefault="002E7259" w:rsidP="002E7259">
      <w:pPr>
        <w:widowControl w:val="0"/>
        <w:autoSpaceDE w:val="0"/>
        <w:autoSpaceDN w:val="0"/>
        <w:adjustRightInd w:val="0"/>
      </w:pPr>
    </w:p>
    <w:p w:rsidR="002E7259" w:rsidRDefault="002E7259" w:rsidP="002E7259">
      <w:pPr>
        <w:widowControl w:val="0"/>
        <w:autoSpaceDE w:val="0"/>
        <w:autoSpaceDN w:val="0"/>
        <w:adjustRightInd w:val="0"/>
        <w:ind w:left="1440" w:hanging="720"/>
      </w:pPr>
      <w:r>
        <w:tab/>
      </w:r>
      <w:r>
        <w:rPr>
          <w:i/>
          <w:iCs/>
        </w:rPr>
        <w:t xml:space="preserve">"Gross Vehicle Weight Rating" or "GVWR" means the value specified by the manufacturer as the loaded weight of a single vehicle. </w:t>
      </w:r>
      <w:r w:rsidRPr="00DE42A2">
        <w:rPr>
          <w:iCs/>
        </w:rPr>
        <w:t>(IVC Section 1-124.5)</w:t>
      </w:r>
      <w:r>
        <w:t xml:space="preserve"> </w:t>
      </w:r>
    </w:p>
    <w:p w:rsidR="002E7259" w:rsidRDefault="002E7259" w:rsidP="003975C5">
      <w:pPr>
        <w:widowControl w:val="0"/>
        <w:autoSpaceDE w:val="0"/>
        <w:autoSpaceDN w:val="0"/>
        <w:adjustRightInd w:val="0"/>
      </w:pPr>
    </w:p>
    <w:p w:rsidR="002E7259" w:rsidRDefault="002E7259" w:rsidP="002E7259">
      <w:pPr>
        <w:widowControl w:val="0"/>
        <w:autoSpaceDE w:val="0"/>
        <w:autoSpaceDN w:val="0"/>
        <w:adjustRightInd w:val="0"/>
        <w:ind w:left="1440" w:hanging="720"/>
      </w:pPr>
      <w:r>
        <w:tab/>
        <w:t xml:space="preserve">"Individualized Education Program" or "IEP" means a written statement for a child with a disability that is developed, reviewed, and revised in accordance with 34 CFR 300.320 (Definition of individualized education program) through 34 CFR 300.324 (Development, review, and revision of IEP). (34 CFR 300.20) </w:t>
      </w:r>
    </w:p>
    <w:p w:rsidR="002E7259" w:rsidRDefault="002E7259" w:rsidP="003975C5">
      <w:pPr>
        <w:widowControl w:val="0"/>
        <w:autoSpaceDE w:val="0"/>
        <w:autoSpaceDN w:val="0"/>
        <w:adjustRightInd w:val="0"/>
      </w:pPr>
    </w:p>
    <w:p w:rsidR="002E7259" w:rsidRDefault="002E7259" w:rsidP="002E7259">
      <w:pPr>
        <w:widowControl w:val="0"/>
        <w:autoSpaceDE w:val="0"/>
        <w:autoSpaceDN w:val="0"/>
        <w:adjustRightInd w:val="0"/>
        <w:ind w:left="1440" w:hanging="720"/>
      </w:pPr>
      <w:r>
        <w:tab/>
        <w:t xml:space="preserve">"Special Transportation" means transportation services that are required in accordance with a child's IEP or because of the location of the special education program or related services, and that are in addition to the regular transportation services provided by or for a local school district. </w:t>
      </w:r>
    </w:p>
    <w:p w:rsidR="002E7259" w:rsidRDefault="002E7259" w:rsidP="003975C5">
      <w:pPr>
        <w:widowControl w:val="0"/>
        <w:autoSpaceDE w:val="0"/>
        <w:autoSpaceDN w:val="0"/>
        <w:adjustRightInd w:val="0"/>
      </w:pPr>
    </w:p>
    <w:p w:rsidR="002E7259" w:rsidRDefault="002E7259" w:rsidP="002E7259">
      <w:pPr>
        <w:widowControl w:val="0"/>
        <w:autoSpaceDE w:val="0"/>
        <w:autoSpaceDN w:val="0"/>
        <w:adjustRightInd w:val="0"/>
        <w:ind w:left="1440" w:hanging="720"/>
      </w:pPr>
      <w:r>
        <w:tab/>
      </w:r>
      <w:r>
        <w:rPr>
          <w:i/>
          <w:iCs/>
        </w:rPr>
        <w:t>"Type I School Bus" means a school bus with a Gross Vehicle Weight Rating more than 10,000 pounds.</w:t>
      </w:r>
      <w:r>
        <w:t xml:space="preserve"> (IVC Section 1-213.4)</w:t>
      </w:r>
    </w:p>
    <w:p w:rsidR="002E7259" w:rsidRDefault="002E7259" w:rsidP="003975C5">
      <w:pPr>
        <w:widowControl w:val="0"/>
        <w:autoSpaceDE w:val="0"/>
        <w:autoSpaceDN w:val="0"/>
        <w:adjustRightInd w:val="0"/>
      </w:pPr>
    </w:p>
    <w:p w:rsidR="002E7259" w:rsidRDefault="002E7259" w:rsidP="002E7259">
      <w:pPr>
        <w:widowControl w:val="0"/>
        <w:autoSpaceDE w:val="0"/>
        <w:autoSpaceDN w:val="0"/>
        <w:adjustRightInd w:val="0"/>
        <w:ind w:left="1440" w:hanging="720"/>
      </w:pPr>
      <w:r>
        <w:tab/>
      </w:r>
      <w:r>
        <w:rPr>
          <w:i/>
          <w:iCs/>
        </w:rPr>
        <w:t>"Type II School Bus" means a school bus with a Gross Vehicle Weight Rating of 10,000 pounds or less.</w:t>
      </w:r>
      <w:r>
        <w:t xml:space="preserve"> (IVC Section 1-213.5) </w:t>
      </w:r>
    </w:p>
    <w:p w:rsidR="002E7259" w:rsidRDefault="002E7259" w:rsidP="003975C5">
      <w:pPr>
        <w:widowControl w:val="0"/>
        <w:autoSpaceDE w:val="0"/>
        <w:autoSpaceDN w:val="0"/>
        <w:adjustRightInd w:val="0"/>
      </w:pPr>
    </w:p>
    <w:p w:rsidR="002E7259" w:rsidRDefault="002E7259" w:rsidP="002E7259">
      <w:pPr>
        <w:widowControl w:val="0"/>
        <w:autoSpaceDE w:val="0"/>
        <w:autoSpaceDN w:val="0"/>
        <w:adjustRightInd w:val="0"/>
        <w:ind w:left="1440"/>
      </w:pPr>
      <w:r>
        <w:t>"Wheelchair" means a wheeled seat frame for the support and conveyance of a physically disabled person, comprised of at least a frame, seat, and wheels. (49 CFR 571.222)</w:t>
      </w:r>
    </w:p>
    <w:p w:rsidR="002E7259" w:rsidRDefault="002E7259" w:rsidP="003975C5">
      <w:pPr>
        <w:widowControl w:val="0"/>
        <w:autoSpaceDE w:val="0"/>
        <w:autoSpaceDN w:val="0"/>
        <w:adjustRightInd w:val="0"/>
      </w:pPr>
      <w:bookmarkStart w:id="0" w:name="_GoBack"/>
      <w:bookmarkEnd w:id="0"/>
    </w:p>
    <w:p w:rsidR="002E7259" w:rsidRDefault="002E7259" w:rsidP="002E7259">
      <w:pPr>
        <w:widowControl w:val="0"/>
        <w:autoSpaceDE w:val="0"/>
        <w:autoSpaceDN w:val="0"/>
        <w:adjustRightInd w:val="0"/>
        <w:ind w:left="1440" w:hanging="720"/>
      </w:pPr>
      <w:r>
        <w:t xml:space="preserve">(Source:  Amended at 42 Ill. Reg. </w:t>
      </w:r>
      <w:r w:rsidR="00AA6F9B">
        <w:t>16443</w:t>
      </w:r>
      <w:r>
        <w:t xml:space="preserve">, effective </w:t>
      </w:r>
      <w:r w:rsidR="00AA6F9B">
        <w:t>August 17, 2018</w:t>
      </w:r>
      <w:r>
        <w:t>)</w:t>
      </w:r>
    </w:p>
    <w:sectPr w:rsidR="002E7259" w:rsidSect="005E26D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E26D7"/>
    <w:rsid w:val="002465A8"/>
    <w:rsid w:val="002E7259"/>
    <w:rsid w:val="003975C5"/>
    <w:rsid w:val="00426CA3"/>
    <w:rsid w:val="0050586E"/>
    <w:rsid w:val="005C3366"/>
    <w:rsid w:val="005E26D7"/>
    <w:rsid w:val="007C06D1"/>
    <w:rsid w:val="00AA6F9B"/>
    <w:rsid w:val="00BF2212"/>
    <w:rsid w:val="00DE1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9777669-4025-4398-B65D-1A8D5BF9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2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444</vt:lpstr>
    </vt:vector>
  </TitlesOfParts>
  <Company>State of Illinois</Company>
  <LinksUpToDate>false</LinksUpToDate>
  <CharactersWithSpaces>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444</dc:title>
  <dc:subject/>
  <dc:creator>Illinois General Assembly</dc:creator>
  <cp:keywords/>
  <dc:description/>
  <cp:lastModifiedBy>Lane, Arlene L.</cp:lastModifiedBy>
  <cp:revision>5</cp:revision>
  <dcterms:created xsi:type="dcterms:W3CDTF">2018-07-02T19:39:00Z</dcterms:created>
  <dcterms:modified xsi:type="dcterms:W3CDTF">2018-08-27T16:38:00Z</dcterms:modified>
</cp:coreProperties>
</file>