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F6" w:rsidRPr="00785B9E" w:rsidRDefault="00970FF6" w:rsidP="00970FF6">
      <w:pPr>
        <w:outlineLvl w:val="0"/>
        <w:rPr>
          <w:b/>
          <w:sz w:val="24"/>
          <w:szCs w:val="24"/>
        </w:rPr>
      </w:pPr>
      <w:bookmarkStart w:id="0" w:name="_GoBack"/>
      <w:bookmarkEnd w:id="0"/>
    </w:p>
    <w:p w:rsidR="00970FF6" w:rsidRPr="00785B9E" w:rsidRDefault="00970FF6" w:rsidP="00970FF6">
      <w:pPr>
        <w:rPr>
          <w:b/>
          <w:sz w:val="24"/>
          <w:szCs w:val="24"/>
        </w:rPr>
      </w:pPr>
      <w:r w:rsidRPr="00785B9E">
        <w:rPr>
          <w:b/>
          <w:sz w:val="24"/>
          <w:szCs w:val="24"/>
        </w:rPr>
        <w:t>Section 442.216  Child Check System (Optional)</w:t>
      </w:r>
    </w:p>
    <w:p w:rsidR="00970FF6" w:rsidRPr="00785B9E" w:rsidRDefault="00970FF6" w:rsidP="00970FF6">
      <w:pPr>
        <w:rPr>
          <w:sz w:val="24"/>
          <w:szCs w:val="24"/>
        </w:rPr>
      </w:pPr>
    </w:p>
    <w:p w:rsidR="00970FF6" w:rsidRPr="00785B9E" w:rsidRDefault="00970FF6" w:rsidP="00970FF6">
      <w:pPr>
        <w:rPr>
          <w:sz w:val="24"/>
          <w:szCs w:val="24"/>
        </w:rPr>
      </w:pPr>
      <w:r w:rsidRPr="00785B9E">
        <w:rPr>
          <w:sz w:val="24"/>
          <w:szCs w:val="24"/>
        </w:rPr>
        <w:t>If a mechanical or electronic child check system is installed, the system must illuminate the interior lights on the bus when the ignition is turned off. (See P</w:t>
      </w:r>
      <w:r w:rsidR="00A31AA4" w:rsidRPr="00785B9E">
        <w:rPr>
          <w:sz w:val="24"/>
          <w:szCs w:val="24"/>
        </w:rPr>
        <w:t>.</w:t>
      </w:r>
      <w:r w:rsidRPr="00785B9E">
        <w:rPr>
          <w:sz w:val="24"/>
          <w:szCs w:val="24"/>
        </w:rPr>
        <w:t>A</w:t>
      </w:r>
      <w:r w:rsidR="00A31AA4" w:rsidRPr="00785B9E">
        <w:rPr>
          <w:sz w:val="24"/>
          <w:szCs w:val="24"/>
        </w:rPr>
        <w:t>.</w:t>
      </w:r>
      <w:r w:rsidRPr="00785B9E">
        <w:rPr>
          <w:sz w:val="24"/>
          <w:szCs w:val="24"/>
        </w:rPr>
        <w:t xml:space="preserve"> 95-</w:t>
      </w:r>
      <w:r w:rsidR="00A31AA4" w:rsidRPr="00785B9E">
        <w:rPr>
          <w:sz w:val="24"/>
          <w:szCs w:val="24"/>
        </w:rPr>
        <w:t>0</w:t>
      </w:r>
      <w:r w:rsidRPr="00785B9E">
        <w:rPr>
          <w:sz w:val="24"/>
          <w:szCs w:val="24"/>
        </w:rPr>
        <w:t xml:space="preserve">260, effective </w:t>
      </w:r>
      <w:smartTag w:uri="urn:schemas-microsoft-com:office:smarttags" w:element="date">
        <w:smartTagPr>
          <w:attr w:name="Year" w:val="2007"/>
          <w:attr w:name="Day" w:val="17"/>
          <w:attr w:name="Month" w:val="8"/>
          <w:attr w:name="ls" w:val="trans"/>
        </w:smartTagPr>
        <w:r w:rsidRPr="00785B9E">
          <w:rPr>
            <w:sz w:val="24"/>
            <w:szCs w:val="24"/>
          </w:rPr>
          <w:t>August 17, 2007</w:t>
        </w:r>
      </w:smartTag>
      <w:r w:rsidRPr="00785B9E">
        <w:rPr>
          <w:sz w:val="24"/>
          <w:szCs w:val="24"/>
        </w:rPr>
        <w:t xml:space="preserve">.) </w:t>
      </w:r>
    </w:p>
    <w:p w:rsidR="001C71C2" w:rsidRPr="00785B9E" w:rsidRDefault="001C71C2" w:rsidP="00970FF6">
      <w:pPr>
        <w:rPr>
          <w:sz w:val="24"/>
          <w:szCs w:val="24"/>
        </w:rPr>
      </w:pPr>
    </w:p>
    <w:p w:rsidR="00970FF6" w:rsidRPr="00992048" w:rsidRDefault="00970FF6" w:rsidP="00970FF6">
      <w:pPr>
        <w:pStyle w:val="JCARSourceNote"/>
        <w:ind w:left="720"/>
        <w:rPr>
          <w:sz w:val="24"/>
          <w:szCs w:val="24"/>
        </w:rPr>
      </w:pPr>
      <w:r w:rsidRPr="00992048">
        <w:rPr>
          <w:sz w:val="24"/>
          <w:szCs w:val="24"/>
        </w:rPr>
        <w:t>(Source:  A</w:t>
      </w:r>
      <w:r w:rsidR="00A55EE7">
        <w:rPr>
          <w:sz w:val="24"/>
          <w:szCs w:val="24"/>
        </w:rPr>
        <w:t>dded</w:t>
      </w:r>
      <w:r w:rsidRPr="00992048">
        <w:rPr>
          <w:sz w:val="24"/>
          <w:szCs w:val="24"/>
        </w:rPr>
        <w:t xml:space="preserve"> at 32 Ill. Reg. </w:t>
      </w:r>
      <w:r w:rsidR="000E42A0">
        <w:rPr>
          <w:sz w:val="24"/>
          <w:szCs w:val="24"/>
        </w:rPr>
        <w:t>18305</w:t>
      </w:r>
      <w:r w:rsidRPr="00992048">
        <w:rPr>
          <w:sz w:val="24"/>
          <w:szCs w:val="24"/>
        </w:rPr>
        <w:t xml:space="preserve">, effective </w:t>
      </w:r>
      <w:r w:rsidR="000E42A0">
        <w:rPr>
          <w:sz w:val="24"/>
          <w:szCs w:val="24"/>
        </w:rPr>
        <w:t>November 14, 2008</w:t>
      </w:r>
      <w:r w:rsidRPr="00992048">
        <w:rPr>
          <w:sz w:val="24"/>
          <w:szCs w:val="24"/>
        </w:rPr>
        <w:t>)</w:t>
      </w:r>
    </w:p>
    <w:sectPr w:rsidR="00970FF6" w:rsidRPr="0099204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12" w:rsidRDefault="00486D12">
      <w:r>
        <w:separator/>
      </w:r>
    </w:p>
  </w:endnote>
  <w:endnote w:type="continuationSeparator" w:id="0">
    <w:p w:rsidR="00486D12" w:rsidRDefault="0048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12" w:rsidRDefault="00486D12">
      <w:r>
        <w:separator/>
      </w:r>
    </w:p>
  </w:footnote>
  <w:footnote w:type="continuationSeparator" w:id="0">
    <w:p w:rsidR="00486D12" w:rsidRDefault="00486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5D83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D5D83"/>
    <w:rsid w:val="000E04BB"/>
    <w:rsid w:val="000E08CB"/>
    <w:rsid w:val="000E42A0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1652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76245"/>
    <w:rsid w:val="001830D0"/>
    <w:rsid w:val="00186C5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4CE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E6461"/>
    <w:rsid w:val="002F2222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64DE2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86D12"/>
    <w:rsid w:val="00491570"/>
    <w:rsid w:val="004925CE"/>
    <w:rsid w:val="00493C66"/>
    <w:rsid w:val="0049486A"/>
    <w:rsid w:val="00496353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13E"/>
    <w:rsid w:val="004F3AFB"/>
    <w:rsid w:val="005001C5"/>
    <w:rsid w:val="005039E7"/>
    <w:rsid w:val="0050660E"/>
    <w:rsid w:val="00507C9B"/>
    <w:rsid w:val="005109B5"/>
    <w:rsid w:val="00512795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A81"/>
    <w:rsid w:val="0058710B"/>
    <w:rsid w:val="005901D4"/>
    <w:rsid w:val="005948A7"/>
    <w:rsid w:val="005A2494"/>
    <w:rsid w:val="005A73F7"/>
    <w:rsid w:val="005B69F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6429B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85B9E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1534B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BE8"/>
    <w:rsid w:val="0088496F"/>
    <w:rsid w:val="008858C6"/>
    <w:rsid w:val="008923A8"/>
    <w:rsid w:val="008B56EA"/>
    <w:rsid w:val="008B6EA9"/>
    <w:rsid w:val="008B77D8"/>
    <w:rsid w:val="008C1560"/>
    <w:rsid w:val="008C28C4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70FF6"/>
    <w:rsid w:val="0098276C"/>
    <w:rsid w:val="00983C53"/>
    <w:rsid w:val="00992048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1D35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AA4"/>
    <w:rsid w:val="00A31B74"/>
    <w:rsid w:val="00A327AB"/>
    <w:rsid w:val="00A3646E"/>
    <w:rsid w:val="00A42797"/>
    <w:rsid w:val="00A52BDD"/>
    <w:rsid w:val="00A52DEB"/>
    <w:rsid w:val="00A55EE7"/>
    <w:rsid w:val="00A600AA"/>
    <w:rsid w:val="00A623FE"/>
    <w:rsid w:val="00A71EFF"/>
    <w:rsid w:val="00A72534"/>
    <w:rsid w:val="00A809C5"/>
    <w:rsid w:val="00A86FF6"/>
    <w:rsid w:val="00A87EC5"/>
    <w:rsid w:val="00A9073C"/>
    <w:rsid w:val="00A94967"/>
    <w:rsid w:val="00A95C5E"/>
    <w:rsid w:val="00A97CAE"/>
    <w:rsid w:val="00AA387B"/>
    <w:rsid w:val="00AA6F19"/>
    <w:rsid w:val="00AB12CF"/>
    <w:rsid w:val="00AB1466"/>
    <w:rsid w:val="00AC0DD5"/>
    <w:rsid w:val="00AC2404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0354"/>
    <w:rsid w:val="00B40623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CF114B"/>
    <w:rsid w:val="00D03A79"/>
    <w:rsid w:val="00D0676C"/>
    <w:rsid w:val="00D069F4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976E8"/>
    <w:rsid w:val="00DA3FD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7FFA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20AB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645D1"/>
    <w:rsid w:val="00F67AA2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FF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FF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