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C1" w:rsidRDefault="00F066C1" w:rsidP="00F066C1">
      <w:pPr>
        <w:widowControl w:val="0"/>
        <w:autoSpaceDE w:val="0"/>
        <w:autoSpaceDN w:val="0"/>
        <w:adjustRightInd w:val="0"/>
      </w:pPr>
      <w:bookmarkStart w:id="0" w:name="_GoBack"/>
      <w:bookmarkEnd w:id="0"/>
    </w:p>
    <w:p w:rsidR="00F066C1" w:rsidRDefault="00F066C1" w:rsidP="00F066C1">
      <w:pPr>
        <w:widowControl w:val="0"/>
        <w:autoSpaceDE w:val="0"/>
        <w:autoSpaceDN w:val="0"/>
        <w:adjustRightInd w:val="0"/>
      </w:pPr>
      <w:r>
        <w:rPr>
          <w:b/>
          <w:bCs/>
        </w:rPr>
        <w:t>Section 440.310  Federal Standards</w:t>
      </w:r>
      <w:r>
        <w:t xml:space="preserve"> </w:t>
      </w:r>
    </w:p>
    <w:p w:rsidR="00F066C1" w:rsidRDefault="00F066C1" w:rsidP="00F066C1">
      <w:pPr>
        <w:widowControl w:val="0"/>
        <w:autoSpaceDE w:val="0"/>
        <w:autoSpaceDN w:val="0"/>
        <w:adjustRightInd w:val="0"/>
      </w:pPr>
    </w:p>
    <w:p w:rsidR="00F066C1" w:rsidRDefault="00F066C1" w:rsidP="00F066C1">
      <w:pPr>
        <w:widowControl w:val="0"/>
        <w:autoSpaceDE w:val="0"/>
        <w:autoSpaceDN w:val="0"/>
        <w:adjustRightInd w:val="0"/>
      </w:pPr>
      <w:r>
        <w:t xml:space="preserve">The manufacturer, and all incomplete vehicle and intermediate manufacturers, shall comply with the applicable provisions of Part 567, "Certification", and Part 568, "Vehicles Manufactured in Two or More Stages", in Title 49 of the Code of Federal Regulations (49 CFR 567 &amp; 568), including the permanent affixing of a label in conformance with the above mentioned federal regulations. This label shall constitute the manufacturer's certification to the People of the State of Illinois that the bus conforms to all applicable provisions of the Federal Motor Vehicle Safety Standards (49 CFR 571). </w:t>
      </w:r>
    </w:p>
    <w:sectPr w:rsidR="00F066C1" w:rsidSect="00F066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66C1"/>
    <w:rsid w:val="005C3366"/>
    <w:rsid w:val="00825F89"/>
    <w:rsid w:val="00853D10"/>
    <w:rsid w:val="00AD225F"/>
    <w:rsid w:val="00F0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440</vt:lpstr>
    </vt:vector>
  </TitlesOfParts>
  <Company>General Assembly</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