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7A" w:rsidRDefault="00867B7A">
      <w:pPr>
        <w:rPr>
          <w:rFonts w:ascii="Times New Roman" w:hAnsi="Times New Roman"/>
          <w:b/>
          <w:sz w:val="24"/>
          <w:szCs w:val="24"/>
        </w:rPr>
      </w:pPr>
      <w:r>
        <w:rPr>
          <w:rFonts w:ascii="Times New Roman" w:hAnsi="Times New Roman"/>
          <w:b/>
          <w:sz w:val="24"/>
          <w:szCs w:val="24"/>
        </w:rPr>
        <w:br w:type="page"/>
      </w:r>
    </w:p>
    <w:p w:rsidR="00E52120" w:rsidRPr="005B0011" w:rsidRDefault="00E52120" w:rsidP="00E52120">
      <w:pPr>
        <w:ind w:right="216"/>
        <w:rPr>
          <w:rFonts w:ascii="Times New Roman" w:hAnsi="Times New Roman"/>
          <w:b/>
          <w:sz w:val="24"/>
          <w:szCs w:val="24"/>
        </w:rPr>
      </w:pPr>
      <w:bookmarkStart w:id="0" w:name="_GoBack"/>
      <w:bookmarkEnd w:id="0"/>
      <w:r w:rsidRPr="005B0011">
        <w:rPr>
          <w:rFonts w:ascii="Times New Roman" w:hAnsi="Times New Roman"/>
          <w:b/>
          <w:sz w:val="24"/>
          <w:szCs w:val="24"/>
        </w:rPr>
        <w:t xml:space="preserve">Section 438.APPENDIX I </w:t>
      </w:r>
      <w:r w:rsidR="001A3C76">
        <w:rPr>
          <w:rFonts w:ascii="Times New Roman" w:hAnsi="Times New Roman"/>
          <w:b/>
          <w:sz w:val="24"/>
          <w:szCs w:val="24"/>
        </w:rPr>
        <w:t xml:space="preserve"> </w:t>
      </w:r>
      <w:r w:rsidRPr="005B0011">
        <w:rPr>
          <w:rFonts w:ascii="Times New Roman" w:hAnsi="Times New Roman"/>
          <w:b/>
          <w:sz w:val="24"/>
          <w:szCs w:val="24"/>
        </w:rPr>
        <w:t xml:space="preserve"> Special Requirements for Medical Transport Vehicles (Ambulances, Medical Carriers and Rescue Vehicles)</w:t>
      </w:r>
    </w:p>
    <w:p w:rsidR="00E52120" w:rsidRPr="005B0011" w:rsidRDefault="00E52120" w:rsidP="00E52120">
      <w:pPr>
        <w:ind w:right="216"/>
        <w:rPr>
          <w:rFonts w:ascii="Times New Roman" w:hAnsi="Times New Roman"/>
          <w:b/>
          <w:sz w:val="24"/>
          <w:szCs w:val="24"/>
        </w:rPr>
      </w:pPr>
    </w:p>
    <w:p w:rsidR="00E52120" w:rsidRDefault="00E52120" w:rsidP="00E52120">
      <w:pPr>
        <w:ind w:right="216"/>
        <w:rPr>
          <w:rFonts w:ascii="Times New Roman" w:hAnsi="Times New Roman"/>
          <w:sz w:val="24"/>
          <w:szCs w:val="24"/>
        </w:rPr>
      </w:pPr>
      <w:r w:rsidRPr="005B0011">
        <w:rPr>
          <w:rFonts w:ascii="Times New Roman" w:hAnsi="Times New Roman"/>
          <w:sz w:val="24"/>
          <w:szCs w:val="24"/>
        </w:rPr>
        <w:t>In addition to Appendix A</w:t>
      </w:r>
      <w:r w:rsidR="001A3C76">
        <w:rPr>
          <w:rFonts w:ascii="Times New Roman" w:hAnsi="Times New Roman"/>
          <w:sz w:val="24"/>
          <w:szCs w:val="24"/>
        </w:rPr>
        <w:t xml:space="preserve"> through Appendix E</w:t>
      </w:r>
      <w:r w:rsidRPr="005B0011">
        <w:rPr>
          <w:rFonts w:ascii="Times New Roman" w:hAnsi="Times New Roman"/>
          <w:sz w:val="24"/>
          <w:szCs w:val="24"/>
        </w:rPr>
        <w:t>, all medical transport vehicles shall comply with the following:</w:t>
      </w:r>
    </w:p>
    <w:p w:rsidR="00E52120" w:rsidRPr="00001BF3" w:rsidRDefault="00E52120" w:rsidP="00001BF3">
      <w:pPr>
        <w:rPr>
          <w:rFonts w:ascii="Times New Roman" w:hAnsi="Times New Roman"/>
          <w:sz w:val="24"/>
          <w:szCs w:val="24"/>
        </w:rPr>
      </w:pPr>
    </w:p>
    <w:p w:rsidR="00E52120" w:rsidRPr="00001BF3" w:rsidRDefault="00E52120" w:rsidP="00001BF3">
      <w:pPr>
        <w:ind w:firstLine="720"/>
        <w:rPr>
          <w:rFonts w:ascii="Times New Roman" w:hAnsi="Times New Roman"/>
          <w:sz w:val="24"/>
          <w:szCs w:val="24"/>
        </w:rPr>
      </w:pPr>
      <w:r w:rsidRPr="00001BF3">
        <w:rPr>
          <w:rFonts w:ascii="Times New Roman" w:hAnsi="Times New Roman"/>
          <w:sz w:val="24"/>
          <w:szCs w:val="24"/>
        </w:rPr>
        <w:t>a)</w:t>
      </w:r>
      <w:r w:rsidRPr="00001BF3">
        <w:rPr>
          <w:rFonts w:ascii="Times New Roman" w:hAnsi="Times New Roman"/>
          <w:sz w:val="24"/>
          <w:szCs w:val="24"/>
        </w:rPr>
        <w:tab/>
        <w:t>AMBULANCE REQUIREMENTS</w:t>
      </w:r>
    </w:p>
    <w:p w:rsidR="00E52120" w:rsidRPr="00001BF3" w:rsidRDefault="00E52120" w:rsidP="00001BF3">
      <w:pPr>
        <w:rPr>
          <w:rFonts w:ascii="Times New Roman" w:hAnsi="Times New Roman"/>
          <w:sz w:val="24"/>
          <w:szCs w:val="24"/>
        </w:rPr>
      </w:pPr>
    </w:p>
    <w:p w:rsidR="00E52120" w:rsidRPr="00001BF3" w:rsidRDefault="00E52120" w:rsidP="00001BF3">
      <w:pPr>
        <w:ind w:left="720" w:firstLine="720"/>
        <w:rPr>
          <w:rFonts w:ascii="Times New Roman" w:hAnsi="Times New Roman"/>
          <w:sz w:val="24"/>
          <w:szCs w:val="24"/>
        </w:rPr>
      </w:pPr>
      <w:r w:rsidRPr="00001BF3">
        <w:rPr>
          <w:rFonts w:ascii="Times New Roman" w:hAnsi="Times New Roman"/>
          <w:sz w:val="24"/>
          <w:szCs w:val="24"/>
        </w:rPr>
        <w:t>1)</w:t>
      </w:r>
      <w:r w:rsidRPr="00001BF3">
        <w:rPr>
          <w:rFonts w:ascii="Times New Roman" w:hAnsi="Times New Roman"/>
          <w:sz w:val="24"/>
          <w:szCs w:val="24"/>
        </w:rPr>
        <w:tab/>
        <w:t>REGISTRATION</w:t>
      </w:r>
    </w:p>
    <w:p w:rsidR="00E52120" w:rsidRPr="00001BF3" w:rsidRDefault="00E52120" w:rsidP="00001BF3">
      <w:pPr>
        <w:rPr>
          <w:rFonts w:ascii="Times New Roman" w:hAnsi="Times New Roman"/>
          <w:sz w:val="24"/>
          <w:szCs w:val="24"/>
        </w:rPr>
      </w:pPr>
    </w:p>
    <w:p w:rsidR="00E52120" w:rsidRPr="005B0011" w:rsidRDefault="00CC3DB5"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 xml:space="preserve">Each ambulance shall display special ambulance registration plates.  </w:t>
      </w:r>
    </w:p>
    <w:p w:rsidR="00E52120" w:rsidRPr="005B0011" w:rsidRDefault="00E52120" w:rsidP="00E52120">
      <w:pPr>
        <w:tabs>
          <w:tab w:val="left" w:pos="720"/>
        </w:tabs>
        <w:ind w:left="360" w:right="216"/>
        <w:rPr>
          <w:rFonts w:ascii="Times New Roman" w:hAnsi="Times New Roman"/>
          <w:sz w:val="24"/>
          <w:szCs w:val="24"/>
        </w:rPr>
      </w:pPr>
      <w:r w:rsidRPr="005B001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CAB67CB" wp14:editId="26B97F5C">
                <wp:simplePos x="0" y="0"/>
                <wp:positionH relativeFrom="column">
                  <wp:posOffset>1952625</wp:posOffset>
                </wp:positionH>
                <wp:positionV relativeFrom="paragraph">
                  <wp:posOffset>152399</wp:posOffset>
                </wp:positionV>
                <wp:extent cx="1569720" cy="676275"/>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676275"/>
                        </a:xfrm>
                        <a:prstGeom prst="rect">
                          <a:avLst/>
                        </a:prstGeom>
                        <a:solidFill>
                          <a:srgbClr val="FFFFFF"/>
                        </a:solidFill>
                        <a:ln w="9525">
                          <a:solidFill>
                            <a:srgbClr val="000000"/>
                          </a:solidFill>
                          <a:miter lim="800000"/>
                          <a:headEnd/>
                          <a:tailEnd/>
                        </a:ln>
                      </wps:spPr>
                      <wps:txbx>
                        <w:txbxContent>
                          <w:p w:rsidR="00E52120" w:rsidRDefault="00E52120" w:rsidP="00E52120">
                            <w:pPr>
                              <w:jc w:val="center"/>
                              <w:rPr>
                                <w:rFonts w:ascii="Edwardian Script ITC" w:hAnsi="Edwardian Script ITC"/>
                                <w:sz w:val="24"/>
                                <w:szCs w:val="24"/>
                              </w:rPr>
                            </w:pPr>
                            <w:r w:rsidRPr="001829D5">
                              <w:rPr>
                                <w:rFonts w:ascii="Edwardian Script ITC" w:hAnsi="Edwardian Script ITC"/>
                                <w:sz w:val="32"/>
                                <w:szCs w:val="32"/>
                              </w:rPr>
                              <w:t>Illinois</w:t>
                            </w:r>
                          </w:p>
                          <w:p w:rsidR="00E52120" w:rsidRPr="001829D5" w:rsidRDefault="00E52120" w:rsidP="00E52120">
                            <w:pPr>
                              <w:jc w:val="center"/>
                              <w:rPr>
                                <w:rFonts w:ascii="Edwardian Script ITC" w:hAnsi="Edwardian Script ITC"/>
                                <w:sz w:val="24"/>
                                <w:szCs w:val="24"/>
                              </w:rPr>
                            </w:pPr>
                            <w:r>
                              <w:t>0 000 00</w:t>
                            </w:r>
                          </w:p>
                          <w:p w:rsidR="00E52120" w:rsidRDefault="00E52120" w:rsidP="00E52120">
                            <w:pPr>
                              <w:jc w:val="center"/>
                            </w:pPr>
                            <w:r>
                              <w:t>AMBULANCE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AB67CB" id="_x0000_t202" coordsize="21600,21600" o:spt="202" path="m,l,21600r21600,l21600,xe">
                <v:stroke joinstyle="miter"/>
                <v:path gradientshapeok="t" o:connecttype="rect"/>
              </v:shapetype>
              <v:shape id="Text Box 2" o:spid="_x0000_s1026" type="#_x0000_t202" style="position:absolute;left:0;text-align:left;margin-left:153.75pt;margin-top:12pt;width:123.6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">
                <v:textbox>
                  <w:txbxContent>
                    <w:p w:rsidR="00E52120" w:rsidRDefault="00E52120" w:rsidP="00E52120">
                      <w:pPr>
                        <w:jc w:val="center"/>
                        <w:rPr>
                          <w:rFonts w:ascii="Edwardian Script ITC" w:hAnsi="Edwardian Script ITC"/>
                          <w:sz w:val="24"/>
                          <w:szCs w:val="24"/>
                        </w:rPr>
                      </w:pPr>
                      <w:r w:rsidRPr="001829D5">
                        <w:rPr>
                          <w:rFonts w:ascii="Edwardian Script ITC" w:hAnsi="Edwardian Script ITC"/>
                          <w:sz w:val="32"/>
                          <w:szCs w:val="32"/>
                        </w:rPr>
                        <w:t>Illinois</w:t>
                      </w:r>
                    </w:p>
                    <w:p w:rsidR="00E52120" w:rsidRPr="001829D5" w:rsidRDefault="00E52120" w:rsidP="00E52120">
                      <w:pPr>
                        <w:jc w:val="center"/>
                        <w:rPr>
                          <w:rFonts w:ascii="Edwardian Script ITC" w:hAnsi="Edwardian Script ITC"/>
                          <w:sz w:val="24"/>
                          <w:szCs w:val="24"/>
                        </w:rPr>
                      </w:pPr>
                      <w:r>
                        <w:t>0 000 00</w:t>
                      </w:r>
                    </w:p>
                    <w:p w:rsidR="00E52120" w:rsidRDefault="00E52120" w:rsidP="00E52120">
                      <w:pPr>
                        <w:jc w:val="center"/>
                      </w:pPr>
                      <w:r>
                        <w:t>AMBULANCE</w:t>
                      </w:r>
                    </w:p>
                  </w:txbxContent>
                </v:textbox>
              </v:shape>
            </w:pict>
          </mc:Fallback>
        </mc:AlternateContent>
      </w:r>
    </w:p>
    <w:p w:rsidR="00001BF3" w:rsidRDefault="00001BF3" w:rsidP="00E52120">
      <w:pPr>
        <w:tabs>
          <w:tab w:val="left" w:pos="720"/>
        </w:tabs>
        <w:ind w:left="2160" w:right="216"/>
        <w:rPr>
          <w:rFonts w:ascii="Times New Roman" w:hAnsi="Times New Roman"/>
          <w:sz w:val="24"/>
          <w:szCs w:val="24"/>
        </w:rPr>
      </w:pPr>
    </w:p>
    <w:p w:rsidR="00001BF3" w:rsidRDefault="00001BF3" w:rsidP="00E52120">
      <w:pPr>
        <w:tabs>
          <w:tab w:val="left" w:pos="720"/>
        </w:tabs>
        <w:ind w:left="2160" w:right="216"/>
        <w:rPr>
          <w:rFonts w:ascii="Times New Roman" w:hAnsi="Times New Roman"/>
          <w:sz w:val="24"/>
          <w:szCs w:val="24"/>
        </w:rPr>
      </w:pPr>
    </w:p>
    <w:p w:rsidR="00001BF3" w:rsidRDefault="00001BF3" w:rsidP="00E52120">
      <w:pPr>
        <w:tabs>
          <w:tab w:val="left" w:pos="720"/>
        </w:tabs>
        <w:ind w:left="2160" w:right="216"/>
        <w:rPr>
          <w:rFonts w:ascii="Times New Roman" w:hAnsi="Times New Roman"/>
          <w:sz w:val="24"/>
          <w:szCs w:val="24"/>
        </w:rPr>
      </w:pPr>
    </w:p>
    <w:p w:rsidR="00001BF3" w:rsidRDefault="00001BF3" w:rsidP="00E52120">
      <w:pPr>
        <w:tabs>
          <w:tab w:val="left" w:pos="720"/>
        </w:tabs>
        <w:ind w:left="2160" w:right="216"/>
        <w:rPr>
          <w:rFonts w:ascii="Times New Roman" w:hAnsi="Times New Roman"/>
          <w:sz w:val="24"/>
          <w:szCs w:val="24"/>
        </w:rPr>
      </w:pPr>
    </w:p>
    <w:p w:rsidR="00001BF3" w:rsidRDefault="00001BF3"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Check registration plates on ambulance.</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tabs>
          <w:tab w:val="left" w:pos="720"/>
        </w:tabs>
        <w:ind w:left="72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Ambulance does not display ambulance license plates.</w:t>
      </w:r>
    </w:p>
    <w:p w:rsidR="00E52120" w:rsidRPr="005B0011" w:rsidRDefault="00E52120" w:rsidP="00E52120">
      <w:pPr>
        <w:tabs>
          <w:tab w:val="left" w:pos="720"/>
        </w:tabs>
        <w:ind w:left="360" w:right="216"/>
        <w:rPr>
          <w:rFonts w:ascii="Times New Roman" w:hAnsi="Times New Roman"/>
          <w:sz w:val="24"/>
          <w:szCs w:val="24"/>
        </w:rPr>
      </w:pPr>
    </w:p>
    <w:p w:rsidR="00E52120" w:rsidRPr="005B0011" w:rsidRDefault="00E52120" w:rsidP="00E52120">
      <w:pPr>
        <w:ind w:left="2160" w:right="216" w:hanging="720"/>
        <w:rPr>
          <w:rFonts w:ascii="Times New Roman" w:hAnsi="Times New Roman"/>
          <w:sz w:val="24"/>
          <w:szCs w:val="24"/>
        </w:rPr>
      </w:pPr>
      <w:r w:rsidRPr="005B0011">
        <w:rPr>
          <w:rFonts w:ascii="Times New Roman" w:hAnsi="Times New Roman"/>
          <w:sz w:val="24"/>
          <w:szCs w:val="24"/>
        </w:rPr>
        <w:t>2)</w:t>
      </w:r>
      <w:r w:rsidRPr="005B0011">
        <w:rPr>
          <w:rFonts w:ascii="Times New Roman" w:hAnsi="Times New Roman"/>
          <w:sz w:val="24"/>
          <w:szCs w:val="24"/>
        </w:rPr>
        <w:tab/>
        <w:t>LIGHTS AND LAMPS</w:t>
      </w:r>
    </w:p>
    <w:p w:rsidR="00E52120" w:rsidRPr="005B0011" w:rsidRDefault="00E52120" w:rsidP="00E52120">
      <w:pPr>
        <w:ind w:left="2160" w:right="216" w:hanging="720"/>
        <w:rPr>
          <w:rFonts w:ascii="Times New Roman" w:hAnsi="Times New Roman"/>
          <w:sz w:val="24"/>
          <w:szCs w:val="24"/>
        </w:rPr>
      </w:pPr>
    </w:p>
    <w:p w:rsidR="00E52120" w:rsidRPr="005B0011" w:rsidRDefault="00CC3DB5"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Each ambulance must be equipped with at least one light that emits a bright oscillating, rotating or flashing red beam, directed in part to the front of the vehicle</w:t>
      </w:r>
      <w:r w:rsidR="00DC7D4D">
        <w:rPr>
          <w:rFonts w:ascii="Times New Roman" w:hAnsi="Times New Roman"/>
          <w:sz w:val="24"/>
          <w:szCs w:val="24"/>
        </w:rPr>
        <w:t xml:space="preserve">.  The light or lights shall have sufficient intensity </w:t>
      </w:r>
      <w:r w:rsidR="000E71A5">
        <w:rPr>
          <w:rFonts w:ascii="Times New Roman" w:hAnsi="Times New Roman"/>
          <w:sz w:val="24"/>
          <w:szCs w:val="24"/>
        </w:rPr>
        <w:t xml:space="preserve">to be visible </w:t>
      </w:r>
      <w:r w:rsidR="00DC7D4D">
        <w:rPr>
          <w:rFonts w:ascii="Times New Roman" w:hAnsi="Times New Roman"/>
          <w:sz w:val="24"/>
          <w:szCs w:val="24"/>
        </w:rPr>
        <w:t>at 500 feet in normal sunlight. (See IVC Section 12-215</w:t>
      </w:r>
      <w:r w:rsidR="006207BE">
        <w:rPr>
          <w:rFonts w:ascii="Times New Roman" w:hAnsi="Times New Roman"/>
          <w:sz w:val="24"/>
          <w:szCs w:val="24"/>
        </w:rPr>
        <w:t>.</w:t>
      </w:r>
      <w:r w:rsidR="00DC7D4D">
        <w:rPr>
          <w:rFonts w:ascii="Times New Roman" w:hAnsi="Times New Roman"/>
          <w:sz w:val="24"/>
          <w:szCs w:val="24"/>
        </w:rPr>
        <w:t>)</w:t>
      </w:r>
      <w:r w:rsidRPr="005B0011">
        <w:rPr>
          <w:rFonts w:ascii="Times New Roman" w:hAnsi="Times New Roman"/>
          <w:sz w:val="24"/>
          <w:szCs w:val="24"/>
        </w:rPr>
        <w:t xml:space="preserve"> </w:t>
      </w:r>
    </w:p>
    <w:p w:rsidR="00E52120" w:rsidRPr="005B0011" w:rsidRDefault="00E52120" w:rsidP="00E52120">
      <w:pPr>
        <w:tabs>
          <w:tab w:val="left" w:pos="720"/>
        </w:tabs>
        <w:ind w:left="3600" w:right="216" w:hanging="720"/>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Inspect ambulance for required light.</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Required light is absent or not in working condition.</w:t>
      </w:r>
    </w:p>
    <w:p w:rsidR="00E52120" w:rsidRPr="005B0011" w:rsidRDefault="00E52120" w:rsidP="00E52120">
      <w:pPr>
        <w:ind w:left="2160" w:right="216" w:hanging="720"/>
        <w:rPr>
          <w:rFonts w:ascii="Times New Roman" w:hAnsi="Times New Roman"/>
          <w:sz w:val="24"/>
          <w:szCs w:val="24"/>
        </w:rPr>
      </w:pPr>
    </w:p>
    <w:p w:rsidR="00E52120" w:rsidRPr="005B0011" w:rsidRDefault="00E52120" w:rsidP="00E52120">
      <w:pPr>
        <w:ind w:left="2160" w:right="216" w:hanging="720"/>
        <w:rPr>
          <w:rFonts w:ascii="Times New Roman" w:hAnsi="Times New Roman"/>
          <w:sz w:val="24"/>
          <w:szCs w:val="24"/>
        </w:rPr>
      </w:pPr>
      <w:r w:rsidRPr="005B0011">
        <w:rPr>
          <w:rFonts w:ascii="Times New Roman" w:hAnsi="Times New Roman"/>
          <w:sz w:val="24"/>
          <w:szCs w:val="24"/>
        </w:rPr>
        <w:t>3)</w:t>
      </w:r>
      <w:r w:rsidRPr="005B0011">
        <w:rPr>
          <w:rFonts w:ascii="Times New Roman" w:hAnsi="Times New Roman"/>
          <w:sz w:val="24"/>
          <w:szCs w:val="24"/>
        </w:rPr>
        <w:tab/>
        <w:t>SIREN</w:t>
      </w:r>
    </w:p>
    <w:p w:rsidR="00E52120" w:rsidRPr="005B0011" w:rsidRDefault="00E52120" w:rsidP="00E52120">
      <w:pPr>
        <w:ind w:left="2160" w:right="216" w:hanging="720"/>
        <w:rPr>
          <w:rFonts w:ascii="Times New Roman" w:hAnsi="Times New Roman"/>
          <w:sz w:val="24"/>
          <w:szCs w:val="24"/>
        </w:rPr>
      </w:pPr>
    </w:p>
    <w:p w:rsidR="00E52120" w:rsidRPr="005B0011" w:rsidRDefault="00CC3DB5"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lastRenderedPageBreak/>
        <w:t>Each ambulance must be equipped with a loud siren producing an audible signal of an intensity of 100 decibels at a distance of 50 feet from the siren.</w:t>
      </w:r>
    </w:p>
    <w:p w:rsidR="00E52120" w:rsidRPr="005B0011" w:rsidRDefault="00E52120" w:rsidP="00E52120">
      <w:pPr>
        <w:tabs>
          <w:tab w:val="left" w:pos="720"/>
        </w:tabs>
        <w:ind w:left="3600" w:right="216" w:hanging="720"/>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Check ambulance for required siren.</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Required siren is absent or not in working condition.</w:t>
      </w:r>
    </w:p>
    <w:p w:rsidR="00E52120" w:rsidRPr="005B0011" w:rsidRDefault="00E52120" w:rsidP="00E52120">
      <w:pPr>
        <w:tabs>
          <w:tab w:val="left" w:pos="720"/>
        </w:tabs>
        <w:ind w:left="360" w:right="216"/>
        <w:rPr>
          <w:rFonts w:ascii="Times New Roman" w:hAnsi="Times New Roman"/>
          <w:sz w:val="24"/>
          <w:szCs w:val="24"/>
        </w:rPr>
      </w:pPr>
    </w:p>
    <w:p w:rsidR="00E52120" w:rsidRPr="005B0011" w:rsidRDefault="00E52120" w:rsidP="00E52120">
      <w:pPr>
        <w:ind w:left="1440" w:right="216" w:hanging="720"/>
        <w:rPr>
          <w:rFonts w:ascii="Times New Roman" w:hAnsi="Times New Roman"/>
          <w:sz w:val="24"/>
          <w:szCs w:val="24"/>
        </w:rPr>
      </w:pPr>
      <w:r w:rsidRPr="005B0011">
        <w:rPr>
          <w:rFonts w:ascii="Times New Roman" w:hAnsi="Times New Roman"/>
          <w:sz w:val="24"/>
          <w:szCs w:val="24"/>
        </w:rPr>
        <w:t>b)</w:t>
      </w:r>
      <w:r w:rsidRPr="005B0011">
        <w:rPr>
          <w:rFonts w:ascii="Times New Roman" w:hAnsi="Times New Roman"/>
          <w:sz w:val="24"/>
          <w:szCs w:val="24"/>
        </w:rPr>
        <w:tab/>
        <w:t>MEDICAL CARRIER REQUIREMENTS</w:t>
      </w:r>
    </w:p>
    <w:p w:rsidR="00E52120" w:rsidRPr="005B0011" w:rsidRDefault="00E52120" w:rsidP="00E52120">
      <w:pPr>
        <w:tabs>
          <w:tab w:val="left" w:pos="720"/>
        </w:tabs>
        <w:ind w:left="360" w:right="216"/>
        <w:rPr>
          <w:rFonts w:ascii="Times New Roman" w:hAnsi="Times New Roman"/>
          <w:sz w:val="24"/>
          <w:szCs w:val="24"/>
        </w:rPr>
      </w:pPr>
    </w:p>
    <w:p w:rsidR="00E52120" w:rsidRPr="005B0011" w:rsidRDefault="00E52120" w:rsidP="00E52120">
      <w:pPr>
        <w:tabs>
          <w:tab w:val="left" w:pos="720"/>
        </w:tabs>
        <w:ind w:left="2160" w:right="216" w:hanging="720"/>
        <w:rPr>
          <w:rFonts w:ascii="Times New Roman" w:hAnsi="Times New Roman"/>
          <w:sz w:val="24"/>
          <w:szCs w:val="24"/>
        </w:rPr>
      </w:pPr>
      <w:r w:rsidRPr="005B0011">
        <w:rPr>
          <w:rFonts w:ascii="Times New Roman" w:hAnsi="Times New Roman"/>
          <w:sz w:val="24"/>
          <w:szCs w:val="24"/>
        </w:rPr>
        <w:t>1)</w:t>
      </w:r>
      <w:r w:rsidRPr="005B0011">
        <w:rPr>
          <w:rFonts w:ascii="Times New Roman" w:hAnsi="Times New Roman"/>
          <w:sz w:val="24"/>
          <w:szCs w:val="24"/>
        </w:rPr>
        <w:tab/>
        <w:t>SIREN, WHISTLE OR BELL</w:t>
      </w:r>
    </w:p>
    <w:p w:rsidR="00E52120" w:rsidRPr="005B0011" w:rsidRDefault="00E52120" w:rsidP="00E52120">
      <w:pPr>
        <w:ind w:left="2160" w:right="216"/>
        <w:rPr>
          <w:rFonts w:ascii="Times New Roman" w:hAnsi="Times New Roman"/>
          <w:sz w:val="24"/>
          <w:szCs w:val="24"/>
        </w:rPr>
      </w:pPr>
    </w:p>
    <w:p w:rsidR="00E52120" w:rsidRPr="005B0011" w:rsidRDefault="00CC3DB5"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Medical carriers are prohibited from having a siren, whistle or bell.</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1A3C76" w:rsidP="00E52120">
      <w:pPr>
        <w:tabs>
          <w:tab w:val="left" w:pos="720"/>
        </w:tabs>
        <w:ind w:left="2160" w:right="216"/>
        <w:rPr>
          <w:rFonts w:ascii="Times New Roman" w:hAnsi="Times New Roman"/>
          <w:sz w:val="24"/>
          <w:szCs w:val="24"/>
        </w:rPr>
      </w:pPr>
      <w:r>
        <w:rPr>
          <w:rFonts w:ascii="Times New Roman" w:hAnsi="Times New Roman"/>
          <w:sz w:val="24"/>
          <w:szCs w:val="24"/>
        </w:rPr>
        <w:t>A siren, whistle</w:t>
      </w:r>
      <w:r w:rsidR="00E52120" w:rsidRPr="005B0011">
        <w:rPr>
          <w:rFonts w:ascii="Times New Roman" w:hAnsi="Times New Roman"/>
          <w:sz w:val="24"/>
          <w:szCs w:val="24"/>
        </w:rPr>
        <w:t xml:space="preserve"> or bell is present (does not include back-up alarm).</w:t>
      </w:r>
    </w:p>
    <w:p w:rsidR="00E52120" w:rsidRPr="005B0011" w:rsidRDefault="00E52120" w:rsidP="00E52120">
      <w:pPr>
        <w:tabs>
          <w:tab w:val="left" w:pos="720"/>
        </w:tabs>
        <w:ind w:left="360" w:right="216"/>
        <w:rPr>
          <w:rFonts w:ascii="Times New Roman" w:hAnsi="Times New Roman"/>
          <w:sz w:val="24"/>
          <w:szCs w:val="24"/>
        </w:rPr>
      </w:pPr>
    </w:p>
    <w:p w:rsidR="00E52120" w:rsidRPr="005B0011" w:rsidRDefault="00E52120" w:rsidP="00E52120">
      <w:pPr>
        <w:tabs>
          <w:tab w:val="left" w:pos="720"/>
        </w:tabs>
        <w:ind w:left="2160" w:right="216" w:hanging="720"/>
        <w:rPr>
          <w:rFonts w:ascii="Times New Roman" w:hAnsi="Times New Roman"/>
          <w:sz w:val="24"/>
          <w:szCs w:val="24"/>
        </w:rPr>
      </w:pPr>
      <w:r w:rsidRPr="005B0011">
        <w:rPr>
          <w:rFonts w:ascii="Times New Roman" w:hAnsi="Times New Roman"/>
          <w:sz w:val="24"/>
          <w:szCs w:val="24"/>
        </w:rPr>
        <w:t>2)</w:t>
      </w:r>
      <w:r w:rsidRPr="005B0011">
        <w:rPr>
          <w:rFonts w:ascii="Times New Roman" w:hAnsi="Times New Roman"/>
          <w:sz w:val="24"/>
          <w:szCs w:val="24"/>
        </w:rPr>
        <w:tab/>
        <w:t>LIGHTS AND LAMPS</w:t>
      </w:r>
    </w:p>
    <w:p w:rsidR="00E52120" w:rsidRPr="005B0011" w:rsidRDefault="00E52120" w:rsidP="00E52120">
      <w:pPr>
        <w:ind w:left="2160" w:right="216"/>
        <w:rPr>
          <w:rFonts w:ascii="Times New Roman" w:hAnsi="Times New Roman"/>
          <w:sz w:val="24"/>
          <w:szCs w:val="24"/>
        </w:rPr>
      </w:pPr>
    </w:p>
    <w:p w:rsidR="00E52120" w:rsidRPr="005B0011" w:rsidRDefault="00CC3DB5"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5B0011" w:rsidRDefault="00E52120" w:rsidP="00714646">
      <w:pPr>
        <w:tabs>
          <w:tab w:val="left" w:pos="720"/>
        </w:tabs>
        <w:ind w:left="2160" w:right="216"/>
        <w:rPr>
          <w:rFonts w:ascii="Times New Roman" w:hAnsi="Times New Roman"/>
          <w:sz w:val="24"/>
          <w:szCs w:val="24"/>
        </w:rPr>
      </w:pPr>
      <w:r w:rsidRPr="005B0011">
        <w:rPr>
          <w:rFonts w:ascii="Times New Roman" w:hAnsi="Times New Roman"/>
          <w:sz w:val="24"/>
          <w:szCs w:val="24"/>
        </w:rPr>
        <w:t>Lights and Lamps</w:t>
      </w:r>
      <w:r w:rsidR="00714646">
        <w:rPr>
          <w:rFonts w:ascii="Times New Roman" w:hAnsi="Times New Roman"/>
          <w:sz w:val="24"/>
          <w:szCs w:val="24"/>
        </w:rPr>
        <w:t>:</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880" w:right="216"/>
        <w:rPr>
          <w:rFonts w:ascii="Times New Roman" w:hAnsi="Times New Roman"/>
          <w:sz w:val="24"/>
          <w:szCs w:val="24"/>
        </w:rPr>
      </w:pPr>
      <w:r w:rsidRPr="005B0011">
        <w:rPr>
          <w:rFonts w:ascii="Times New Roman" w:hAnsi="Times New Roman"/>
          <w:sz w:val="24"/>
          <w:szCs w:val="24"/>
        </w:rPr>
        <w:t>A medical carrier may have a yello</w:t>
      </w:r>
      <w:r w:rsidR="001A3C76">
        <w:rPr>
          <w:rFonts w:ascii="Times New Roman" w:hAnsi="Times New Roman"/>
          <w:sz w:val="24"/>
          <w:szCs w:val="24"/>
        </w:rPr>
        <w:t>w (amber) oscillating, rotating</w:t>
      </w:r>
      <w:r w:rsidRPr="005B0011">
        <w:rPr>
          <w:rFonts w:ascii="Times New Roman" w:hAnsi="Times New Roman"/>
          <w:sz w:val="24"/>
          <w:szCs w:val="24"/>
        </w:rPr>
        <w:t xml:space="preserve"> or flashing light.  </w:t>
      </w:r>
    </w:p>
    <w:p w:rsidR="00E52120" w:rsidRPr="005B0011" w:rsidRDefault="00E52120" w:rsidP="00E52120">
      <w:pPr>
        <w:tabs>
          <w:tab w:val="left" w:pos="720"/>
        </w:tabs>
        <w:ind w:left="2880" w:right="216"/>
        <w:rPr>
          <w:rFonts w:ascii="Times New Roman" w:hAnsi="Times New Roman"/>
          <w:sz w:val="24"/>
          <w:szCs w:val="24"/>
        </w:rPr>
      </w:pPr>
    </w:p>
    <w:p w:rsidR="00E52120" w:rsidRDefault="009E24AD" w:rsidP="00E52120">
      <w:pPr>
        <w:tabs>
          <w:tab w:val="left" w:pos="720"/>
        </w:tabs>
        <w:ind w:left="2880" w:right="216"/>
        <w:rPr>
          <w:rFonts w:ascii="Times New Roman" w:hAnsi="Times New Roman"/>
          <w:sz w:val="24"/>
          <w:szCs w:val="24"/>
        </w:rPr>
      </w:pPr>
      <w:r>
        <w:rPr>
          <w:rFonts w:ascii="Times New Roman" w:hAnsi="Times New Roman"/>
          <w:sz w:val="24"/>
          <w:szCs w:val="24"/>
        </w:rPr>
        <w:t>If the vehicle is so equipped, the amber oscillating, rotating or flashing light must be directed in part to</w:t>
      </w:r>
      <w:r w:rsidR="00D379DD">
        <w:rPr>
          <w:rFonts w:ascii="Times New Roman" w:hAnsi="Times New Roman"/>
          <w:sz w:val="24"/>
          <w:szCs w:val="24"/>
        </w:rPr>
        <w:t xml:space="preserve"> the</w:t>
      </w:r>
      <w:r>
        <w:rPr>
          <w:rFonts w:ascii="Times New Roman" w:hAnsi="Times New Roman"/>
          <w:sz w:val="24"/>
          <w:szCs w:val="24"/>
        </w:rPr>
        <w:t xml:space="preserve"> front of the vehicle.  The light shall have sufficient intensity to be visible at 500 feet in normal sunlight. (See IVC Section 12-215.)</w:t>
      </w:r>
    </w:p>
    <w:p w:rsidR="009E24AD" w:rsidRPr="005B0011" w:rsidRDefault="009E24AD" w:rsidP="00E52120">
      <w:pPr>
        <w:tabs>
          <w:tab w:val="left" w:pos="720"/>
        </w:tabs>
        <w:ind w:left="2880" w:right="216"/>
        <w:rPr>
          <w:rFonts w:ascii="Times New Roman" w:hAnsi="Times New Roman"/>
          <w:sz w:val="24"/>
          <w:szCs w:val="24"/>
        </w:rPr>
      </w:pPr>
    </w:p>
    <w:p w:rsidR="00E52120" w:rsidRPr="005B0011" w:rsidRDefault="00E52120" w:rsidP="00714646">
      <w:pPr>
        <w:tabs>
          <w:tab w:val="left" w:pos="720"/>
        </w:tabs>
        <w:ind w:left="2160" w:right="216"/>
        <w:rPr>
          <w:rFonts w:ascii="Times New Roman" w:hAnsi="Times New Roman"/>
          <w:sz w:val="24"/>
          <w:szCs w:val="24"/>
        </w:rPr>
      </w:pPr>
      <w:r w:rsidRPr="005B0011">
        <w:rPr>
          <w:rFonts w:ascii="Times New Roman" w:hAnsi="Times New Roman"/>
          <w:sz w:val="24"/>
          <w:szCs w:val="24"/>
        </w:rPr>
        <w:t>Turn Signals</w:t>
      </w:r>
      <w:r w:rsidR="00714646">
        <w:rPr>
          <w:rFonts w:ascii="Times New Roman" w:hAnsi="Times New Roman"/>
          <w:sz w:val="24"/>
          <w:szCs w:val="24"/>
        </w:rPr>
        <w:t>:</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880" w:right="216"/>
        <w:rPr>
          <w:rFonts w:ascii="Times New Roman" w:hAnsi="Times New Roman"/>
          <w:sz w:val="24"/>
          <w:szCs w:val="24"/>
        </w:rPr>
      </w:pPr>
      <w:r w:rsidRPr="005B0011">
        <w:rPr>
          <w:rFonts w:ascii="Times New Roman" w:hAnsi="Times New Roman"/>
          <w:sz w:val="24"/>
          <w:szCs w:val="24"/>
        </w:rPr>
        <w:t xml:space="preserve">All turn signals may flash simultaneously on both sides to indicate the presence of </w:t>
      </w:r>
      <w:r w:rsidR="001A3C76">
        <w:rPr>
          <w:rFonts w:ascii="Times New Roman" w:hAnsi="Times New Roman"/>
          <w:sz w:val="24"/>
          <w:szCs w:val="24"/>
        </w:rPr>
        <w:t>a vehicular traffic hazard that</w:t>
      </w:r>
      <w:r w:rsidRPr="005B0011">
        <w:rPr>
          <w:rFonts w:ascii="Times New Roman" w:hAnsi="Times New Roman"/>
          <w:sz w:val="24"/>
          <w:szCs w:val="24"/>
        </w:rPr>
        <w:t xml:space="preserve"> requires unusual care in approaching, overtaking or passing. </w:t>
      </w:r>
    </w:p>
    <w:p w:rsidR="00E52120" w:rsidRPr="005B0011" w:rsidRDefault="00E52120" w:rsidP="00E52120">
      <w:pPr>
        <w:tabs>
          <w:tab w:val="left" w:pos="720"/>
        </w:tabs>
        <w:ind w:left="2880" w:right="216"/>
        <w:rPr>
          <w:rFonts w:ascii="Times New Roman" w:hAnsi="Times New Roman"/>
          <w:sz w:val="24"/>
          <w:szCs w:val="24"/>
        </w:rPr>
      </w:pPr>
    </w:p>
    <w:p w:rsidR="00E52120" w:rsidRPr="005B0011" w:rsidRDefault="00E52120" w:rsidP="00714646">
      <w:pPr>
        <w:tabs>
          <w:tab w:val="left" w:pos="720"/>
        </w:tabs>
        <w:ind w:left="2160" w:right="216"/>
        <w:rPr>
          <w:rFonts w:ascii="Times New Roman" w:hAnsi="Times New Roman"/>
          <w:sz w:val="24"/>
          <w:szCs w:val="24"/>
        </w:rPr>
      </w:pPr>
      <w:r w:rsidRPr="005B0011">
        <w:rPr>
          <w:rFonts w:ascii="Times New Roman" w:hAnsi="Times New Roman"/>
          <w:sz w:val="24"/>
          <w:szCs w:val="24"/>
        </w:rPr>
        <w:t>Auxiliary Turn Signals</w:t>
      </w:r>
      <w:r w:rsidR="00714646">
        <w:rPr>
          <w:rFonts w:ascii="Times New Roman" w:hAnsi="Times New Roman"/>
          <w:sz w:val="24"/>
          <w:szCs w:val="24"/>
        </w:rPr>
        <w:t>:</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880" w:right="216"/>
        <w:rPr>
          <w:rFonts w:ascii="Times New Roman" w:hAnsi="Times New Roman"/>
          <w:sz w:val="24"/>
          <w:szCs w:val="24"/>
        </w:rPr>
      </w:pPr>
      <w:r w:rsidRPr="005B0011">
        <w:rPr>
          <w:rFonts w:ascii="Times New Roman" w:hAnsi="Times New Roman"/>
          <w:sz w:val="24"/>
          <w:szCs w:val="24"/>
        </w:rPr>
        <w:t>A medical carrier may have auxiliary turn signals on the roof, or lower, if those signals are at the same height on each side.  Front turn signals shall be yellow or white.  Rear turn signals shall be either yellow or red.  Auxiliary turn signals shall be actuated only by the same control that actuates the regular, or standard, turn signals.</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880" w:right="216"/>
        <w:rPr>
          <w:rFonts w:ascii="Times New Roman" w:hAnsi="Times New Roman"/>
          <w:sz w:val="24"/>
          <w:szCs w:val="24"/>
        </w:rPr>
      </w:pPr>
      <w:r w:rsidRPr="005B0011">
        <w:rPr>
          <w:rFonts w:ascii="Times New Roman" w:hAnsi="Times New Roman"/>
          <w:sz w:val="24"/>
          <w:szCs w:val="24"/>
        </w:rPr>
        <w:t xml:space="preserve">Auxiliary (top) and standard (bottom) turn signals may alternately flash top and bottom, but not alternately right and left.  Any auxiliary turn signals shall be actuated by the same control that causes the regular, or standard, turn signals to flash simultaneously on both sides as </w:t>
      </w:r>
      <w:r w:rsidR="00F674B8">
        <w:rPr>
          <w:rFonts w:ascii="Times New Roman" w:hAnsi="Times New Roman"/>
          <w:sz w:val="24"/>
          <w:szCs w:val="24"/>
        </w:rPr>
        <w:t xml:space="preserve">a </w:t>
      </w:r>
      <w:r w:rsidRPr="005B0011">
        <w:rPr>
          <w:rFonts w:ascii="Times New Roman" w:hAnsi="Times New Roman"/>
          <w:sz w:val="24"/>
          <w:szCs w:val="24"/>
        </w:rPr>
        <w:t>vehicular hazard signal.</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F674B8" w:rsidP="00E52120">
      <w:pPr>
        <w:tabs>
          <w:tab w:val="left" w:pos="720"/>
        </w:tabs>
        <w:ind w:left="2160" w:right="216"/>
        <w:rPr>
          <w:rFonts w:ascii="Times New Roman" w:hAnsi="Times New Roman"/>
          <w:sz w:val="24"/>
          <w:szCs w:val="24"/>
        </w:rPr>
      </w:pPr>
      <w:r>
        <w:rPr>
          <w:rFonts w:ascii="Times New Roman" w:hAnsi="Times New Roman"/>
          <w:sz w:val="24"/>
          <w:szCs w:val="24"/>
        </w:rPr>
        <w:t>An</w:t>
      </w:r>
      <w:r w:rsidR="009E24AD">
        <w:rPr>
          <w:rFonts w:ascii="Times New Roman" w:hAnsi="Times New Roman"/>
          <w:sz w:val="24"/>
          <w:szCs w:val="24"/>
        </w:rPr>
        <w:t>y</w:t>
      </w:r>
      <w:r>
        <w:rPr>
          <w:rFonts w:ascii="Times New Roman" w:hAnsi="Times New Roman"/>
          <w:sz w:val="24"/>
          <w:szCs w:val="24"/>
        </w:rPr>
        <w:t xml:space="preserve"> oscillating, rotating</w:t>
      </w:r>
      <w:r w:rsidR="00E52120" w:rsidRPr="005B0011">
        <w:rPr>
          <w:rFonts w:ascii="Times New Roman" w:hAnsi="Times New Roman"/>
          <w:sz w:val="24"/>
          <w:szCs w:val="24"/>
        </w:rPr>
        <w:t xml:space="preserve"> or flashing light is not yellow</w:t>
      </w:r>
      <w:r w:rsidR="009E24AD">
        <w:rPr>
          <w:rFonts w:ascii="Times New Roman" w:hAnsi="Times New Roman"/>
          <w:sz w:val="24"/>
          <w:szCs w:val="24"/>
        </w:rPr>
        <w:t xml:space="preserve"> (or amber) or is not in working condition</w:t>
      </w:r>
      <w:r w:rsidR="00CC3DB5">
        <w:rPr>
          <w:rFonts w:ascii="Times New Roman" w:hAnsi="Times New Roman"/>
          <w:sz w:val="24"/>
          <w:szCs w:val="24"/>
        </w:rPr>
        <w:t>.</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Any turn signal is at wrong height, or any turn signal is wrong color, or all turn signals do not operate from same control.</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Lights flash alternately right and left, or any upper or lower pairs of turn signals do not flash simultaneously or all turn signal</w:t>
      </w:r>
      <w:r w:rsidR="00F674B8">
        <w:rPr>
          <w:rFonts w:ascii="Times New Roman" w:hAnsi="Times New Roman"/>
          <w:sz w:val="24"/>
          <w:szCs w:val="24"/>
        </w:rPr>
        <w:t>s are not actuated by the same "hazard"</w:t>
      </w:r>
      <w:r w:rsidRPr="005B0011">
        <w:rPr>
          <w:rFonts w:ascii="Times New Roman" w:hAnsi="Times New Roman"/>
          <w:sz w:val="24"/>
          <w:szCs w:val="24"/>
        </w:rPr>
        <w:t xml:space="preserve"> control.</w:t>
      </w:r>
    </w:p>
    <w:p w:rsidR="00E52120" w:rsidRDefault="00E52120" w:rsidP="00E52120">
      <w:pPr>
        <w:ind w:left="2160" w:right="216"/>
        <w:rPr>
          <w:rFonts w:ascii="Times New Roman" w:hAnsi="Times New Roman"/>
          <w:sz w:val="24"/>
          <w:szCs w:val="24"/>
        </w:rPr>
      </w:pPr>
    </w:p>
    <w:p w:rsidR="00E52120" w:rsidRPr="000409B8" w:rsidRDefault="00E52120" w:rsidP="00E52120">
      <w:pPr>
        <w:ind w:left="2160" w:right="216"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WHEELCHAIR LIFT, RAMP, S</w:t>
      </w:r>
      <w:r w:rsidRPr="000409B8">
        <w:rPr>
          <w:rFonts w:ascii="Times New Roman" w:hAnsi="Times New Roman"/>
          <w:sz w:val="24"/>
          <w:szCs w:val="24"/>
        </w:rPr>
        <w:t>ECUREMENT ANCHORAGES</w:t>
      </w:r>
      <w:r>
        <w:rPr>
          <w:rFonts w:ascii="Times New Roman" w:hAnsi="Times New Roman"/>
          <w:sz w:val="24"/>
          <w:szCs w:val="24"/>
        </w:rPr>
        <w:t xml:space="preserve"> AND DEVICES</w:t>
      </w:r>
    </w:p>
    <w:p w:rsidR="00E52120" w:rsidRPr="000409B8" w:rsidRDefault="00E52120" w:rsidP="00E52120">
      <w:pPr>
        <w:ind w:left="2160" w:right="216" w:hanging="720"/>
        <w:rPr>
          <w:rFonts w:ascii="Times New Roman" w:hAnsi="Times New Roman"/>
          <w:sz w:val="24"/>
          <w:szCs w:val="24"/>
        </w:rPr>
      </w:pPr>
    </w:p>
    <w:p w:rsidR="00E52120" w:rsidRPr="000409B8" w:rsidRDefault="00F674B8" w:rsidP="00E52120">
      <w:pPr>
        <w:ind w:left="2160" w:right="216"/>
        <w:rPr>
          <w:rFonts w:ascii="Times New Roman" w:hAnsi="Times New Roman"/>
          <w:sz w:val="24"/>
          <w:szCs w:val="24"/>
        </w:rPr>
      </w:pPr>
      <w:r>
        <w:rPr>
          <w:rFonts w:ascii="Times New Roman" w:hAnsi="Times New Roman"/>
          <w:sz w:val="24"/>
          <w:szCs w:val="24"/>
        </w:rPr>
        <w:t>PROCEDURES/</w:t>
      </w:r>
      <w:r w:rsidR="00E52120" w:rsidRPr="000409B8">
        <w:rPr>
          <w:rFonts w:ascii="Times New Roman" w:hAnsi="Times New Roman"/>
          <w:sz w:val="24"/>
          <w:szCs w:val="24"/>
        </w:rPr>
        <w:t>SPECIFICATIONS</w:t>
      </w:r>
    </w:p>
    <w:p w:rsidR="00E52120" w:rsidRPr="000409B8" w:rsidRDefault="00E52120" w:rsidP="00E52120">
      <w:pPr>
        <w:ind w:left="2160" w:right="216"/>
        <w:rPr>
          <w:rFonts w:ascii="Times New Roman" w:hAnsi="Times New Roman"/>
          <w:sz w:val="24"/>
          <w:szCs w:val="24"/>
        </w:rPr>
      </w:pPr>
    </w:p>
    <w:p w:rsidR="00E52120" w:rsidRPr="000409B8" w:rsidRDefault="00E52120" w:rsidP="00E52120">
      <w:pPr>
        <w:ind w:left="2160" w:right="216"/>
        <w:rPr>
          <w:rFonts w:ascii="Times New Roman" w:hAnsi="Times New Roman"/>
          <w:sz w:val="24"/>
          <w:szCs w:val="24"/>
        </w:rPr>
      </w:pPr>
      <w:r w:rsidRPr="000409B8">
        <w:rPr>
          <w:rFonts w:ascii="Times New Roman" w:hAnsi="Times New Roman"/>
          <w:sz w:val="24"/>
          <w:szCs w:val="24"/>
        </w:rPr>
        <w:t xml:space="preserve">If the vehicle is equipped with an operating lift or ramp, wheelchair securement anchorages </w:t>
      </w:r>
      <w:r>
        <w:rPr>
          <w:rFonts w:ascii="Times New Roman" w:hAnsi="Times New Roman"/>
          <w:sz w:val="24"/>
          <w:szCs w:val="24"/>
        </w:rPr>
        <w:t xml:space="preserve">and wheelchair securement devices </w:t>
      </w:r>
      <w:r w:rsidRPr="000409B8">
        <w:rPr>
          <w:rFonts w:ascii="Times New Roman" w:hAnsi="Times New Roman"/>
          <w:sz w:val="24"/>
          <w:szCs w:val="24"/>
        </w:rPr>
        <w:t>must be present.</w:t>
      </w:r>
    </w:p>
    <w:p w:rsidR="00E52120" w:rsidRPr="000409B8" w:rsidRDefault="00E52120" w:rsidP="00E52120">
      <w:pPr>
        <w:ind w:left="2160" w:right="216"/>
        <w:rPr>
          <w:rFonts w:ascii="Times New Roman" w:hAnsi="Times New Roman"/>
          <w:sz w:val="24"/>
          <w:szCs w:val="24"/>
        </w:rPr>
      </w:pPr>
    </w:p>
    <w:p w:rsidR="00E52120" w:rsidRPr="000409B8" w:rsidRDefault="00E52120" w:rsidP="00E52120">
      <w:pPr>
        <w:ind w:left="2160" w:right="216"/>
        <w:rPr>
          <w:rFonts w:ascii="Times New Roman" w:hAnsi="Times New Roman"/>
          <w:sz w:val="24"/>
          <w:szCs w:val="24"/>
        </w:rPr>
      </w:pPr>
      <w:r w:rsidRPr="000409B8">
        <w:rPr>
          <w:rFonts w:ascii="Times New Roman" w:hAnsi="Times New Roman"/>
          <w:sz w:val="24"/>
          <w:szCs w:val="24"/>
        </w:rPr>
        <w:t>REJECT VEHICLE IF:</w:t>
      </w:r>
    </w:p>
    <w:p w:rsidR="00E52120" w:rsidRPr="000409B8" w:rsidRDefault="00E52120" w:rsidP="00E52120">
      <w:pPr>
        <w:ind w:left="2160" w:right="216"/>
        <w:rPr>
          <w:rFonts w:ascii="Times New Roman" w:hAnsi="Times New Roman"/>
          <w:sz w:val="24"/>
          <w:szCs w:val="24"/>
        </w:rPr>
      </w:pPr>
    </w:p>
    <w:p w:rsidR="00E52120" w:rsidRDefault="00E52120" w:rsidP="00E52120">
      <w:pPr>
        <w:ind w:left="2160" w:right="216"/>
        <w:rPr>
          <w:rFonts w:ascii="Times New Roman" w:hAnsi="Times New Roman"/>
          <w:sz w:val="24"/>
          <w:szCs w:val="24"/>
        </w:rPr>
      </w:pPr>
      <w:r w:rsidRPr="000409B8">
        <w:rPr>
          <w:rFonts w:ascii="Times New Roman" w:hAnsi="Times New Roman"/>
          <w:sz w:val="24"/>
          <w:szCs w:val="24"/>
        </w:rPr>
        <w:t>Vehicle is equipped with an operating lift or ramp but w</w:t>
      </w:r>
      <w:r>
        <w:rPr>
          <w:rFonts w:ascii="Times New Roman" w:hAnsi="Times New Roman"/>
          <w:sz w:val="24"/>
          <w:szCs w:val="24"/>
        </w:rPr>
        <w:t xml:space="preserve">heelchair securement anchorages or securement devices </w:t>
      </w:r>
      <w:r w:rsidRPr="000409B8">
        <w:rPr>
          <w:rFonts w:ascii="Times New Roman" w:hAnsi="Times New Roman"/>
          <w:sz w:val="24"/>
          <w:szCs w:val="24"/>
        </w:rPr>
        <w:t>are missing.</w:t>
      </w:r>
    </w:p>
    <w:p w:rsidR="00E52120" w:rsidRPr="005B0011" w:rsidRDefault="00E52120" w:rsidP="00E52120">
      <w:pPr>
        <w:ind w:left="2160" w:right="216" w:hanging="1440"/>
        <w:rPr>
          <w:rFonts w:ascii="Times New Roman" w:hAnsi="Times New Roman"/>
          <w:sz w:val="24"/>
          <w:szCs w:val="24"/>
        </w:rPr>
      </w:pPr>
    </w:p>
    <w:p w:rsidR="00E52120" w:rsidRPr="005B0011" w:rsidRDefault="00E52120" w:rsidP="00E52120">
      <w:pPr>
        <w:ind w:left="1440" w:right="216" w:hanging="720"/>
        <w:rPr>
          <w:rFonts w:ascii="Times New Roman" w:hAnsi="Times New Roman"/>
          <w:sz w:val="24"/>
          <w:szCs w:val="24"/>
        </w:rPr>
      </w:pPr>
      <w:r w:rsidRPr="005B0011">
        <w:rPr>
          <w:rFonts w:ascii="Times New Roman" w:hAnsi="Times New Roman"/>
          <w:sz w:val="24"/>
          <w:szCs w:val="24"/>
        </w:rPr>
        <w:t>c)</w:t>
      </w:r>
      <w:r w:rsidRPr="005B0011">
        <w:rPr>
          <w:rFonts w:ascii="Times New Roman" w:hAnsi="Times New Roman"/>
          <w:sz w:val="24"/>
          <w:szCs w:val="24"/>
        </w:rPr>
        <w:tab/>
        <w:t>RESCUE VEHICLE REQUIREMENTS</w:t>
      </w:r>
    </w:p>
    <w:p w:rsidR="00E52120" w:rsidRPr="005B0011" w:rsidRDefault="00E52120" w:rsidP="00E52120">
      <w:pPr>
        <w:ind w:left="1440" w:right="216" w:hanging="720"/>
        <w:rPr>
          <w:rFonts w:ascii="Times New Roman" w:hAnsi="Times New Roman"/>
          <w:sz w:val="24"/>
          <w:szCs w:val="24"/>
        </w:rPr>
      </w:pPr>
    </w:p>
    <w:p w:rsidR="00E52120" w:rsidRPr="005B0011" w:rsidRDefault="00E52120" w:rsidP="00E52120">
      <w:pPr>
        <w:tabs>
          <w:tab w:val="left" w:pos="720"/>
        </w:tabs>
        <w:ind w:left="1440" w:right="216"/>
        <w:rPr>
          <w:rFonts w:ascii="Times New Roman" w:hAnsi="Times New Roman"/>
          <w:sz w:val="24"/>
          <w:szCs w:val="24"/>
        </w:rPr>
      </w:pPr>
      <w:r w:rsidRPr="005B0011">
        <w:rPr>
          <w:rFonts w:ascii="Times New Roman" w:hAnsi="Times New Roman"/>
          <w:sz w:val="24"/>
          <w:szCs w:val="24"/>
        </w:rPr>
        <w:t>1)</w:t>
      </w:r>
      <w:r w:rsidRPr="005B0011">
        <w:rPr>
          <w:rFonts w:ascii="Times New Roman" w:hAnsi="Times New Roman"/>
          <w:sz w:val="24"/>
          <w:szCs w:val="24"/>
        </w:rPr>
        <w:tab/>
        <w:t>SIREN</w:t>
      </w:r>
    </w:p>
    <w:p w:rsidR="00E52120" w:rsidRPr="005B0011" w:rsidRDefault="00E52120" w:rsidP="00E52120">
      <w:pPr>
        <w:tabs>
          <w:tab w:val="left" w:pos="720"/>
        </w:tabs>
        <w:ind w:left="1440" w:right="216"/>
        <w:rPr>
          <w:rFonts w:ascii="Times New Roman" w:hAnsi="Times New Roman"/>
          <w:sz w:val="24"/>
          <w:szCs w:val="24"/>
        </w:rPr>
      </w:pPr>
    </w:p>
    <w:p w:rsidR="00E52120" w:rsidRPr="005B0011" w:rsidRDefault="00F674B8"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Rescue vehicles must have a loud siren producing an audible signal of an intensity of 100 decibels at a distance of 50</w:t>
      </w:r>
      <w:r>
        <w:rPr>
          <w:rFonts w:ascii="Times New Roman" w:hAnsi="Times New Roman"/>
          <w:sz w:val="24"/>
          <w:szCs w:val="24"/>
        </w:rPr>
        <w:t xml:space="preserve"> feet</w:t>
      </w:r>
      <w:r w:rsidRPr="005B0011">
        <w:rPr>
          <w:rFonts w:ascii="Times New Roman" w:hAnsi="Times New Roman"/>
          <w:sz w:val="24"/>
          <w:szCs w:val="24"/>
        </w:rPr>
        <w:t xml:space="preserve"> from the siren</w:t>
      </w:r>
      <w:r>
        <w:rPr>
          <w:rFonts w:ascii="Times New Roman" w:hAnsi="Times New Roman"/>
          <w:sz w:val="24"/>
          <w:szCs w:val="24"/>
        </w:rPr>
        <w:t>.</w:t>
      </w:r>
      <w:r w:rsidRPr="005B0011">
        <w:rPr>
          <w:rFonts w:ascii="Times New Roman" w:hAnsi="Times New Roman"/>
          <w:sz w:val="24"/>
          <w:szCs w:val="24"/>
        </w:rPr>
        <w:t xml:space="preserve"> </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Pr>
          <w:rFonts w:ascii="Times New Roman" w:hAnsi="Times New Roman"/>
          <w:sz w:val="24"/>
          <w:szCs w:val="24"/>
        </w:rPr>
        <w:t xml:space="preserve">Inspect </w:t>
      </w:r>
      <w:r w:rsidRPr="005B0011">
        <w:rPr>
          <w:rFonts w:ascii="Times New Roman" w:hAnsi="Times New Roman"/>
          <w:sz w:val="24"/>
          <w:szCs w:val="24"/>
        </w:rPr>
        <w:t>rescue vehicle for required siren.</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Required siren is absent or not in working condition.</w:t>
      </w:r>
    </w:p>
    <w:p w:rsidR="00E52120" w:rsidRPr="005B0011" w:rsidRDefault="00E52120" w:rsidP="00E52120">
      <w:pPr>
        <w:tabs>
          <w:tab w:val="left" w:pos="720"/>
        </w:tabs>
        <w:ind w:left="2160" w:right="216"/>
        <w:rPr>
          <w:rFonts w:ascii="Times New Roman" w:hAnsi="Times New Roman"/>
          <w:sz w:val="24"/>
          <w:szCs w:val="24"/>
        </w:rPr>
      </w:pPr>
    </w:p>
    <w:p w:rsidR="00E52120" w:rsidRPr="005B0011" w:rsidRDefault="00E52120" w:rsidP="00E52120">
      <w:pPr>
        <w:tabs>
          <w:tab w:val="left" w:pos="720"/>
        </w:tabs>
        <w:ind w:left="2160" w:right="216" w:hanging="720"/>
        <w:rPr>
          <w:rFonts w:ascii="Times New Roman" w:hAnsi="Times New Roman"/>
          <w:sz w:val="24"/>
          <w:szCs w:val="24"/>
        </w:rPr>
      </w:pPr>
      <w:r w:rsidRPr="005B0011">
        <w:rPr>
          <w:rFonts w:ascii="Times New Roman" w:hAnsi="Times New Roman"/>
          <w:sz w:val="24"/>
          <w:szCs w:val="24"/>
        </w:rPr>
        <w:t>2)</w:t>
      </w:r>
      <w:r w:rsidRPr="005B0011">
        <w:rPr>
          <w:rFonts w:ascii="Times New Roman" w:hAnsi="Times New Roman"/>
          <w:sz w:val="24"/>
          <w:szCs w:val="24"/>
        </w:rPr>
        <w:tab/>
        <w:t>LIGHTS AND LAMPS</w:t>
      </w:r>
    </w:p>
    <w:p w:rsidR="00E52120" w:rsidRPr="005B0011" w:rsidRDefault="00E52120" w:rsidP="00E52120">
      <w:pPr>
        <w:tabs>
          <w:tab w:val="left" w:pos="720"/>
        </w:tabs>
        <w:ind w:left="2160" w:right="216" w:hanging="720"/>
        <w:rPr>
          <w:rFonts w:ascii="Times New Roman" w:hAnsi="Times New Roman"/>
          <w:sz w:val="24"/>
          <w:szCs w:val="24"/>
        </w:rPr>
      </w:pPr>
    </w:p>
    <w:p w:rsidR="00E52120" w:rsidRPr="005B0011" w:rsidRDefault="00F674B8" w:rsidP="00E52120">
      <w:pPr>
        <w:ind w:left="2160" w:right="216"/>
        <w:rPr>
          <w:rFonts w:ascii="Times New Roman" w:hAnsi="Times New Roman"/>
          <w:sz w:val="24"/>
          <w:szCs w:val="24"/>
        </w:rPr>
      </w:pPr>
      <w:r>
        <w:rPr>
          <w:rFonts w:ascii="Times New Roman" w:hAnsi="Times New Roman"/>
          <w:sz w:val="24"/>
          <w:szCs w:val="24"/>
        </w:rPr>
        <w:t>PROCEDURES/</w:t>
      </w:r>
      <w:r w:rsidR="00E52120" w:rsidRPr="005B0011">
        <w:rPr>
          <w:rFonts w:ascii="Times New Roman" w:hAnsi="Times New Roman"/>
          <w:sz w:val="24"/>
          <w:szCs w:val="24"/>
        </w:rPr>
        <w:t>SPECIFICATIONS</w:t>
      </w:r>
    </w:p>
    <w:p w:rsidR="00E52120" w:rsidRPr="005B0011" w:rsidRDefault="00E52120" w:rsidP="00E52120">
      <w:pPr>
        <w:ind w:left="2160" w:right="216"/>
        <w:rPr>
          <w:rFonts w:ascii="Times New Roman" w:hAnsi="Times New Roman"/>
          <w:sz w:val="24"/>
          <w:szCs w:val="24"/>
        </w:rPr>
      </w:pPr>
    </w:p>
    <w:p w:rsidR="00E52120" w:rsidRPr="00001BF3" w:rsidRDefault="00E52120" w:rsidP="00001BF3">
      <w:pPr>
        <w:ind w:left="2160"/>
        <w:rPr>
          <w:rFonts w:ascii="Times New Roman" w:hAnsi="Times New Roman"/>
          <w:sz w:val="24"/>
          <w:szCs w:val="24"/>
        </w:rPr>
      </w:pPr>
      <w:r w:rsidRPr="00001BF3">
        <w:rPr>
          <w:rFonts w:ascii="Times New Roman" w:hAnsi="Times New Roman"/>
          <w:sz w:val="24"/>
          <w:szCs w:val="24"/>
        </w:rPr>
        <w:t>Rescue vehicles must have at least one light that emits</w:t>
      </w:r>
      <w:r w:rsidR="00F674B8">
        <w:rPr>
          <w:rFonts w:ascii="Times New Roman" w:hAnsi="Times New Roman"/>
          <w:sz w:val="24"/>
          <w:szCs w:val="24"/>
        </w:rPr>
        <w:t xml:space="preserve"> a bright oscillating, rotating</w:t>
      </w:r>
      <w:r w:rsidRPr="00001BF3">
        <w:rPr>
          <w:rFonts w:ascii="Times New Roman" w:hAnsi="Times New Roman"/>
          <w:sz w:val="24"/>
          <w:szCs w:val="24"/>
        </w:rPr>
        <w:t xml:space="preserve"> or flashing red beam, directed in part to the front of the vehicle</w:t>
      </w:r>
      <w:r w:rsidR="009E24AD">
        <w:rPr>
          <w:rFonts w:ascii="Times New Roman" w:hAnsi="Times New Roman"/>
          <w:sz w:val="24"/>
          <w:szCs w:val="24"/>
        </w:rPr>
        <w:t>.  The light or lights shall have sufficient intensity to be visible at 500 feet in normal sunlight</w:t>
      </w:r>
      <w:r w:rsidRPr="00001BF3">
        <w:rPr>
          <w:rFonts w:ascii="Times New Roman" w:hAnsi="Times New Roman"/>
          <w:sz w:val="24"/>
          <w:szCs w:val="24"/>
        </w:rPr>
        <w:t xml:space="preserve">. </w:t>
      </w:r>
      <w:r w:rsidR="009E24AD">
        <w:rPr>
          <w:rFonts w:ascii="Times New Roman" w:hAnsi="Times New Roman"/>
          <w:sz w:val="24"/>
          <w:szCs w:val="24"/>
        </w:rPr>
        <w:t xml:space="preserve"> (See IVC Section 12-215.)</w:t>
      </w:r>
      <w:r w:rsidRPr="00001BF3">
        <w:rPr>
          <w:rFonts w:ascii="Times New Roman" w:hAnsi="Times New Roman"/>
          <w:sz w:val="24"/>
          <w:szCs w:val="24"/>
        </w:rPr>
        <w:t xml:space="preserve"> </w:t>
      </w:r>
    </w:p>
    <w:p w:rsidR="00E52120" w:rsidRPr="005B0011" w:rsidRDefault="00E52120" w:rsidP="00CC3DB5">
      <w:pPr>
        <w:tabs>
          <w:tab w:val="left" w:pos="720"/>
        </w:tabs>
        <w:ind w:right="216"/>
        <w:rPr>
          <w:rFonts w:ascii="Times New Roman" w:hAnsi="Times New Roman"/>
          <w:sz w:val="24"/>
          <w:szCs w:val="24"/>
        </w:rPr>
      </w:pPr>
    </w:p>
    <w:p w:rsidR="00E52120" w:rsidRPr="005B0011" w:rsidRDefault="00E52120" w:rsidP="00E52120">
      <w:pPr>
        <w:ind w:left="2160" w:right="216"/>
        <w:rPr>
          <w:rFonts w:ascii="Times New Roman" w:hAnsi="Times New Roman"/>
          <w:sz w:val="24"/>
          <w:szCs w:val="24"/>
        </w:rPr>
      </w:pPr>
      <w:r w:rsidRPr="005B0011">
        <w:rPr>
          <w:rFonts w:ascii="Times New Roman" w:hAnsi="Times New Roman"/>
          <w:sz w:val="24"/>
          <w:szCs w:val="24"/>
        </w:rPr>
        <w:t>REJECT VEHICLE IF:</w:t>
      </w:r>
    </w:p>
    <w:p w:rsidR="00E52120" w:rsidRPr="005B0011" w:rsidRDefault="00E52120" w:rsidP="00E52120">
      <w:pPr>
        <w:ind w:left="2160" w:right="216"/>
        <w:rPr>
          <w:rFonts w:ascii="Times New Roman" w:hAnsi="Times New Roman"/>
          <w:sz w:val="24"/>
          <w:szCs w:val="24"/>
        </w:rPr>
      </w:pPr>
    </w:p>
    <w:p w:rsidR="00E52120" w:rsidRPr="005B0011" w:rsidRDefault="00E52120" w:rsidP="00E52120">
      <w:pPr>
        <w:tabs>
          <w:tab w:val="left" w:pos="720"/>
        </w:tabs>
        <w:ind w:left="2160" w:right="216"/>
        <w:rPr>
          <w:rFonts w:ascii="Times New Roman" w:hAnsi="Times New Roman"/>
          <w:sz w:val="24"/>
          <w:szCs w:val="24"/>
        </w:rPr>
      </w:pPr>
      <w:r w:rsidRPr="005B0011">
        <w:rPr>
          <w:rFonts w:ascii="Times New Roman" w:hAnsi="Times New Roman"/>
          <w:sz w:val="24"/>
          <w:szCs w:val="24"/>
        </w:rPr>
        <w:t>Required light is absent or not in working condition.</w:t>
      </w:r>
    </w:p>
    <w:sectPr w:rsidR="00E52120" w:rsidRPr="005B00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81F" w:rsidRDefault="0027781F">
      <w:r>
        <w:separator/>
      </w:r>
    </w:p>
  </w:endnote>
  <w:endnote w:type="continuationSeparator" w:id="0">
    <w:p w:rsidR="0027781F" w:rsidRDefault="0027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81F" w:rsidRDefault="0027781F">
      <w:r>
        <w:separator/>
      </w:r>
    </w:p>
  </w:footnote>
  <w:footnote w:type="continuationSeparator" w:id="0">
    <w:p w:rsidR="0027781F" w:rsidRDefault="00277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1F"/>
    <w:rsid w:val="00000AED"/>
    <w:rsid w:val="00001BF3"/>
    <w:rsid w:val="00001C0F"/>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1A5"/>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3C76"/>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81F"/>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7B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464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B7A"/>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4AD"/>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DB5"/>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9DD"/>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D4D"/>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120"/>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4CD"/>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4B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C3E55-C9C1-467D-A848-6A5665C5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20"/>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sz w:val="24"/>
      <w:u w:val="single"/>
    </w:rPr>
  </w:style>
  <w:style w:type="paragraph" w:customStyle="1" w:styleId="JCARMainSourceNote">
    <w:name w:val="JCAR Main Source Note"/>
    <w:basedOn w:val="Normal"/>
    <w:rsid w:val="00A600AA"/>
    <w:rPr>
      <w:rFonts w:ascii="Times New Roman" w:hAnsi="Times New Roman"/>
      <w:sz w:val="24"/>
      <w:szCs w:val="24"/>
    </w:rPr>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664</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14</cp:revision>
  <dcterms:created xsi:type="dcterms:W3CDTF">2015-12-15T16:12:00Z</dcterms:created>
  <dcterms:modified xsi:type="dcterms:W3CDTF">2016-09-07T19:40:00Z</dcterms:modified>
</cp:coreProperties>
</file>