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71" w:rsidRDefault="00601A71" w:rsidP="0091661A">
      <w:pPr>
        <w:rPr>
          <w:b/>
        </w:rPr>
      </w:pPr>
      <w:bookmarkStart w:id="0" w:name="_GoBack"/>
      <w:bookmarkEnd w:id="0"/>
    </w:p>
    <w:p w:rsidR="007524B2" w:rsidRPr="0091661A" w:rsidRDefault="007524B2" w:rsidP="0091661A">
      <w:pPr>
        <w:rPr>
          <w:b/>
        </w:rPr>
      </w:pPr>
      <w:r w:rsidRPr="0091661A">
        <w:rPr>
          <w:b/>
        </w:rPr>
        <w:t xml:space="preserve">Section </w:t>
      </w:r>
      <w:proofErr w:type="spellStart"/>
      <w:r w:rsidRPr="0091661A">
        <w:rPr>
          <w:b/>
        </w:rPr>
        <w:t>436.APPENDIX</w:t>
      </w:r>
      <w:proofErr w:type="spellEnd"/>
      <w:r w:rsidRPr="0091661A">
        <w:rPr>
          <w:b/>
        </w:rPr>
        <w:t xml:space="preserve"> </w:t>
      </w:r>
      <w:proofErr w:type="spellStart"/>
      <w:r w:rsidRPr="0091661A">
        <w:rPr>
          <w:b/>
        </w:rPr>
        <w:t>A</w:t>
      </w:r>
      <w:proofErr w:type="spellEnd"/>
      <w:r w:rsidRPr="0091661A">
        <w:rPr>
          <w:b/>
        </w:rPr>
        <w:t xml:space="preserve"> </w:t>
      </w:r>
      <w:r w:rsidR="0091661A" w:rsidRPr="0091661A">
        <w:rPr>
          <w:b/>
        </w:rPr>
        <w:t xml:space="preserve"> </w:t>
      </w:r>
      <w:r w:rsidRPr="0091661A">
        <w:rPr>
          <w:b/>
        </w:rPr>
        <w:t xml:space="preserve"> Air Cleaner through Barrier, Guard</w:t>
      </w:r>
    </w:p>
    <w:p w:rsidR="007524B2" w:rsidRPr="007524B2" w:rsidRDefault="007524B2" w:rsidP="0091661A"/>
    <w:p w:rsidR="007524B2" w:rsidRPr="007524B2" w:rsidRDefault="007524B2" w:rsidP="0091661A">
      <w:pPr>
        <w:ind w:firstLine="720"/>
      </w:pPr>
      <w:r w:rsidRPr="007524B2">
        <w:t>a)</w:t>
      </w:r>
      <w:r w:rsidRPr="007524B2">
        <w:tab/>
        <w:t>AIR CLEANER</w:t>
      </w:r>
    </w:p>
    <w:p w:rsidR="0091661A" w:rsidRDefault="0091661A" w:rsidP="0091661A">
      <w:pPr>
        <w:ind w:left="720" w:firstLine="720"/>
      </w:pPr>
    </w:p>
    <w:p w:rsidR="007524B2" w:rsidRPr="007524B2" w:rsidRDefault="007524B2" w:rsidP="0091661A">
      <w:pPr>
        <w:ind w:left="720" w:firstLine="720"/>
      </w:pPr>
      <w:r w:rsidRPr="007524B2">
        <w:t>PROCEDURES/SPECIFICATIONS:</w:t>
      </w:r>
    </w:p>
    <w:p w:rsidR="007524B2" w:rsidRPr="007524B2" w:rsidRDefault="007524B2" w:rsidP="0091661A"/>
    <w:p w:rsidR="007524B2" w:rsidRPr="007524B2" w:rsidRDefault="007524B2" w:rsidP="0091661A">
      <w:pPr>
        <w:ind w:left="720" w:firstLine="720"/>
      </w:pPr>
      <w:r w:rsidRPr="007524B2">
        <w:t>Any type is acceptable.</w:t>
      </w:r>
    </w:p>
    <w:p w:rsidR="007524B2" w:rsidRPr="007524B2" w:rsidRDefault="007524B2" w:rsidP="0091661A"/>
    <w:p w:rsidR="007524B2" w:rsidRPr="007524B2" w:rsidRDefault="007524B2" w:rsidP="0091661A">
      <w:pPr>
        <w:ind w:left="720" w:firstLine="720"/>
      </w:pPr>
      <w:r w:rsidRPr="007524B2">
        <w:t>REJECT VEHICLE IF:</w:t>
      </w:r>
    </w:p>
    <w:p w:rsidR="007524B2" w:rsidRPr="007524B2" w:rsidRDefault="007524B2" w:rsidP="0091661A"/>
    <w:p w:rsidR="007524B2" w:rsidRPr="007524B2" w:rsidRDefault="007524B2" w:rsidP="0091661A">
      <w:pPr>
        <w:ind w:left="720" w:firstLine="720"/>
      </w:pPr>
      <w:r w:rsidRPr="007524B2">
        <w:t>Air cleaner is not properly attached or is missing.</w:t>
      </w:r>
    </w:p>
    <w:p w:rsidR="007524B2" w:rsidRPr="007524B2" w:rsidRDefault="007524B2" w:rsidP="0091661A"/>
    <w:p w:rsidR="007524B2" w:rsidRPr="007524B2" w:rsidRDefault="007524B2" w:rsidP="0091661A">
      <w:pPr>
        <w:ind w:firstLine="720"/>
      </w:pPr>
      <w:r w:rsidRPr="007524B2">
        <w:t>b)</w:t>
      </w:r>
      <w:r w:rsidRPr="007524B2">
        <w:tab/>
        <w:t>AISLE</w:t>
      </w:r>
    </w:p>
    <w:p w:rsidR="0091661A" w:rsidRDefault="0091661A" w:rsidP="0091661A">
      <w:pPr>
        <w:ind w:left="720" w:firstLine="720"/>
      </w:pPr>
    </w:p>
    <w:p w:rsidR="007524B2" w:rsidRPr="007524B2" w:rsidRDefault="007524B2" w:rsidP="0091661A">
      <w:pPr>
        <w:ind w:left="720" w:firstLine="720"/>
      </w:pPr>
      <w:r w:rsidRPr="007524B2">
        <w:t>PROCEDURES/SPECIFICATIONS:</w:t>
      </w:r>
    </w:p>
    <w:p w:rsidR="007524B2" w:rsidRPr="007524B2" w:rsidRDefault="007524B2" w:rsidP="0091661A"/>
    <w:p w:rsidR="007524B2" w:rsidRPr="007524B2" w:rsidRDefault="007524B2" w:rsidP="0091661A">
      <w:pPr>
        <w:ind w:left="1440"/>
      </w:pPr>
      <w:r w:rsidRPr="007524B2">
        <w:t>Unobstructed minimum clearance leading from service door to emergency door (or back of bus) must be at least 12 inches (305 mm) wide.  Floor to ceiling height must be a minimum of 68.9 inches (1.75 m) at any location within the aisle.</w:t>
      </w:r>
    </w:p>
    <w:p w:rsidR="007524B2" w:rsidRPr="007524B2" w:rsidRDefault="007524B2" w:rsidP="0091661A"/>
    <w:p w:rsidR="007524B2" w:rsidRPr="007524B2" w:rsidRDefault="007524B2" w:rsidP="0091661A">
      <w:pPr>
        <w:ind w:left="720" w:firstLine="720"/>
      </w:pPr>
      <w:r w:rsidRPr="007524B2">
        <w:t>REJECT VEHICLE IF:</w:t>
      </w:r>
    </w:p>
    <w:p w:rsidR="007524B2" w:rsidRPr="007524B2" w:rsidRDefault="007524B2" w:rsidP="0091661A"/>
    <w:p w:rsidR="007524B2" w:rsidRPr="007524B2" w:rsidRDefault="007524B2" w:rsidP="0091661A">
      <w:pPr>
        <w:ind w:left="720" w:firstLine="720"/>
      </w:pPr>
      <w:r w:rsidRPr="007524B2">
        <w:t>Aisle does not meet minimum standards.</w:t>
      </w:r>
    </w:p>
    <w:p w:rsidR="007524B2" w:rsidRPr="007524B2" w:rsidRDefault="007524B2" w:rsidP="0091661A"/>
    <w:p w:rsidR="007524B2" w:rsidRPr="007524B2" w:rsidRDefault="007524B2" w:rsidP="0091661A">
      <w:pPr>
        <w:ind w:firstLine="720"/>
      </w:pPr>
      <w:r w:rsidRPr="007524B2">
        <w:t>c)</w:t>
      </w:r>
      <w:r w:rsidRPr="007524B2">
        <w:tab/>
        <w:t>ALTERNATOR (GENERATOR)</w:t>
      </w:r>
    </w:p>
    <w:p w:rsidR="007524B2" w:rsidRPr="007524B2" w:rsidRDefault="007524B2" w:rsidP="0091661A"/>
    <w:p w:rsidR="007524B2" w:rsidRPr="007524B2" w:rsidRDefault="007524B2" w:rsidP="0091661A">
      <w:pPr>
        <w:ind w:left="720" w:firstLine="720"/>
      </w:pPr>
      <w:r w:rsidRPr="007524B2">
        <w:t>PROCEDURES/SPECIFICATIONS:</w:t>
      </w:r>
    </w:p>
    <w:p w:rsidR="007524B2" w:rsidRPr="007524B2" w:rsidRDefault="007524B2" w:rsidP="0091661A"/>
    <w:p w:rsidR="007524B2" w:rsidRPr="007524B2" w:rsidRDefault="007524B2" w:rsidP="0091661A">
      <w:pPr>
        <w:ind w:left="1440"/>
      </w:pPr>
      <w:r w:rsidRPr="007524B2">
        <w:t>The generator, or alternator with rectifier, shall have a minimum capacity rating of 60 amperes and shall be capable of meeting all electrical requirements.</w:t>
      </w:r>
    </w:p>
    <w:p w:rsidR="007524B2" w:rsidRPr="007524B2" w:rsidRDefault="007524B2" w:rsidP="0091661A"/>
    <w:p w:rsidR="007524B2" w:rsidRPr="007524B2" w:rsidRDefault="007524B2" w:rsidP="0091661A">
      <w:pPr>
        <w:ind w:left="720" w:firstLine="720"/>
      </w:pPr>
      <w:r w:rsidRPr="007524B2">
        <w:t>REJECT VEHICLE IF:</w:t>
      </w:r>
    </w:p>
    <w:p w:rsidR="007524B2" w:rsidRPr="007524B2" w:rsidRDefault="007524B2" w:rsidP="0091661A"/>
    <w:p w:rsidR="007524B2" w:rsidRPr="007524B2" w:rsidRDefault="007524B2" w:rsidP="0091661A">
      <w:pPr>
        <w:ind w:left="720" w:firstLine="720"/>
      </w:pPr>
      <w:r w:rsidRPr="007524B2">
        <w:t>Alternator does not meet minimum standards or is not functioning.</w:t>
      </w:r>
    </w:p>
    <w:p w:rsidR="007524B2" w:rsidRPr="007524B2" w:rsidRDefault="007524B2" w:rsidP="0091661A"/>
    <w:p w:rsidR="007524B2" w:rsidRPr="007524B2" w:rsidRDefault="007524B2" w:rsidP="0091661A">
      <w:pPr>
        <w:ind w:firstLine="720"/>
      </w:pPr>
      <w:r w:rsidRPr="007524B2">
        <w:t>d)</w:t>
      </w:r>
      <w:r w:rsidRPr="007524B2">
        <w:tab/>
        <w:t>AXLES</w:t>
      </w:r>
    </w:p>
    <w:p w:rsidR="007524B2" w:rsidRPr="007524B2" w:rsidRDefault="007524B2" w:rsidP="0091661A"/>
    <w:p w:rsidR="007524B2" w:rsidRPr="007524B2" w:rsidRDefault="007524B2" w:rsidP="0091661A">
      <w:pPr>
        <w:ind w:left="720" w:firstLine="720"/>
      </w:pPr>
      <w:r w:rsidRPr="007524B2">
        <w:t>PROCEDURES/SPECIFICATIONS:</w:t>
      </w:r>
    </w:p>
    <w:p w:rsidR="007524B2" w:rsidRPr="007524B2" w:rsidRDefault="007524B2" w:rsidP="0091661A"/>
    <w:p w:rsidR="007524B2" w:rsidRPr="007524B2" w:rsidRDefault="007524B2" w:rsidP="0091661A">
      <w:pPr>
        <w:ind w:left="1440"/>
      </w:pPr>
      <w:r w:rsidRPr="007524B2">
        <w:t>Must meet federal chassis requirements as indicated on federal certification label.  (</w:t>
      </w:r>
      <w:r w:rsidR="007953D9">
        <w:t xml:space="preserve">See </w:t>
      </w:r>
      <w:r w:rsidRPr="007524B2">
        <w:t>49 CFR 568</w:t>
      </w:r>
      <w:r w:rsidR="007953D9">
        <w:t>.</w:t>
      </w:r>
      <w:r w:rsidRPr="007524B2">
        <w:t>)</w:t>
      </w:r>
    </w:p>
    <w:p w:rsidR="007524B2" w:rsidRPr="007524B2" w:rsidRDefault="007524B2" w:rsidP="0091661A"/>
    <w:p w:rsidR="007524B2" w:rsidRPr="007524B2" w:rsidRDefault="007524B2" w:rsidP="0091661A">
      <w:pPr>
        <w:ind w:left="720" w:firstLine="720"/>
      </w:pPr>
      <w:r w:rsidRPr="007524B2">
        <w:t>REJECT VEHICLE IF:</w:t>
      </w:r>
    </w:p>
    <w:p w:rsidR="007524B2" w:rsidRPr="007524B2" w:rsidRDefault="007524B2" w:rsidP="0091661A"/>
    <w:p w:rsidR="007524B2" w:rsidRPr="007524B2" w:rsidRDefault="007524B2" w:rsidP="0091661A">
      <w:pPr>
        <w:ind w:left="1440"/>
      </w:pPr>
      <w:r w:rsidRPr="007524B2">
        <w:lastRenderedPageBreak/>
        <w:t>Axles show visible signs of apparent damage, leaking fluids or are not firmly attached.</w:t>
      </w:r>
    </w:p>
    <w:p w:rsidR="007524B2" w:rsidRPr="007524B2" w:rsidRDefault="007524B2" w:rsidP="0091661A"/>
    <w:p w:rsidR="007524B2" w:rsidRPr="007524B2" w:rsidRDefault="007524B2" w:rsidP="0091661A">
      <w:pPr>
        <w:ind w:firstLine="720"/>
      </w:pPr>
      <w:r w:rsidRPr="007524B2">
        <w:t>e)</w:t>
      </w:r>
      <w:r w:rsidRPr="007524B2">
        <w:tab/>
        <w:t>BARRIER, GUARD</w:t>
      </w:r>
    </w:p>
    <w:p w:rsidR="007524B2" w:rsidRPr="007524B2" w:rsidRDefault="007524B2" w:rsidP="0091661A"/>
    <w:p w:rsidR="007524B2" w:rsidRPr="007524B2" w:rsidRDefault="007524B2" w:rsidP="0091661A">
      <w:pPr>
        <w:ind w:left="720" w:firstLine="720"/>
      </w:pPr>
      <w:r w:rsidRPr="007524B2">
        <w:t>PROCEDURES/SPECIFICATIONS:</w:t>
      </w:r>
    </w:p>
    <w:p w:rsidR="007524B2" w:rsidRPr="007524B2" w:rsidRDefault="007524B2" w:rsidP="0091661A"/>
    <w:p w:rsidR="007524B2" w:rsidRPr="007524B2" w:rsidRDefault="007524B2" w:rsidP="0091661A">
      <w:pPr>
        <w:ind w:left="1440"/>
      </w:pPr>
      <w:r w:rsidRPr="007524B2">
        <w:t>A guard barrier, constructed and thickly padded so as to provide head, knee and leg protection, shall be installed in front of each forward facing passenger seat that does not directly face the rear surface of another passenger seat.  The barrier must measure the same height as the passenger seat back directly behind that barrier.  (</w:t>
      </w:r>
      <w:r w:rsidR="007953D9">
        <w:t xml:space="preserve">See </w:t>
      </w:r>
      <w:r w:rsidRPr="007524B2">
        <w:t>49 CFR 571.222</w:t>
      </w:r>
      <w:r w:rsidR="007953D9">
        <w:t>.</w:t>
      </w:r>
      <w:r w:rsidRPr="007524B2">
        <w:t>)</w:t>
      </w:r>
    </w:p>
    <w:p w:rsidR="007524B2" w:rsidRPr="007524B2" w:rsidRDefault="007524B2" w:rsidP="0091661A"/>
    <w:p w:rsidR="007524B2" w:rsidRPr="007524B2" w:rsidRDefault="007524B2" w:rsidP="0091661A">
      <w:pPr>
        <w:ind w:left="720" w:firstLine="720"/>
      </w:pPr>
      <w:r w:rsidRPr="007524B2">
        <w:t>REJECT VEHICLE IF:</w:t>
      </w:r>
    </w:p>
    <w:p w:rsidR="007524B2" w:rsidRPr="007524B2" w:rsidRDefault="007524B2" w:rsidP="0091661A"/>
    <w:p w:rsidR="007524B2" w:rsidRPr="007524B2" w:rsidRDefault="007524B2" w:rsidP="0091661A">
      <w:pPr>
        <w:ind w:left="1440"/>
      </w:pPr>
      <w:r w:rsidRPr="007524B2">
        <w:t>Barrier is not solidly attached.  Padding or covering is missing or shows wear and tear.  Barrier does not meet requirements.</w:t>
      </w:r>
    </w:p>
    <w:sectPr w:rsidR="007524B2" w:rsidRPr="007524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D6" w:rsidRDefault="000135D6">
      <w:r>
        <w:separator/>
      </w:r>
    </w:p>
  </w:endnote>
  <w:endnote w:type="continuationSeparator" w:id="0">
    <w:p w:rsidR="000135D6" w:rsidRDefault="0001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D6" w:rsidRDefault="000135D6">
      <w:r>
        <w:separator/>
      </w:r>
    </w:p>
  </w:footnote>
  <w:footnote w:type="continuationSeparator" w:id="0">
    <w:p w:rsidR="000135D6" w:rsidRDefault="00013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4B2"/>
    <w:rsid w:val="00001F1D"/>
    <w:rsid w:val="00003CEF"/>
    <w:rsid w:val="00011A7D"/>
    <w:rsid w:val="000122C7"/>
    <w:rsid w:val="000135D6"/>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2B61"/>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E72"/>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1A7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24B2"/>
    <w:rsid w:val="00763B6D"/>
    <w:rsid w:val="00765D64"/>
    <w:rsid w:val="00776B13"/>
    <w:rsid w:val="00776D1C"/>
    <w:rsid w:val="00777A7A"/>
    <w:rsid w:val="00780733"/>
    <w:rsid w:val="00780B43"/>
    <w:rsid w:val="00790388"/>
    <w:rsid w:val="00792FF6"/>
    <w:rsid w:val="00794C7C"/>
    <w:rsid w:val="007953D9"/>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61A"/>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C8"/>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F61"/>
    <w:rsid w:val="00DC505C"/>
    <w:rsid w:val="00DC5FDC"/>
    <w:rsid w:val="00DD3C9D"/>
    <w:rsid w:val="00DE3439"/>
    <w:rsid w:val="00DE42D9"/>
    <w:rsid w:val="00DE5010"/>
    <w:rsid w:val="00DF0813"/>
    <w:rsid w:val="00DF25BD"/>
    <w:rsid w:val="00E0634B"/>
    <w:rsid w:val="00E11728"/>
    <w:rsid w:val="00E16B25"/>
    <w:rsid w:val="00E21CD6"/>
    <w:rsid w:val="00E23AB2"/>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24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