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E10" w:rsidRDefault="00E65E10" w:rsidP="004D076C">
      <w:pPr>
        <w:rPr>
          <w:b/>
        </w:rPr>
      </w:pPr>
    </w:p>
    <w:p w:rsidR="004D076C" w:rsidRPr="004D076C" w:rsidRDefault="004D076C" w:rsidP="004D076C">
      <w:pPr>
        <w:rPr>
          <w:b/>
        </w:rPr>
      </w:pPr>
      <w:r w:rsidRPr="004D076C">
        <w:rPr>
          <w:b/>
        </w:rPr>
        <w:t>Section 383.1010  Incorporation by Reference of 49 CFR 383</w:t>
      </w:r>
    </w:p>
    <w:p w:rsidR="004D076C" w:rsidRPr="004D076C" w:rsidRDefault="004D076C" w:rsidP="004D076C"/>
    <w:p w:rsidR="004D076C" w:rsidRPr="004D076C" w:rsidRDefault="004D076C" w:rsidP="004D076C">
      <w:pPr>
        <w:ind w:left="1440" w:hanging="720"/>
      </w:pPr>
      <w:r w:rsidRPr="004D076C">
        <w:t>a)</w:t>
      </w:r>
      <w:r w:rsidRPr="004D076C">
        <w:tab/>
        <w:t xml:space="preserve">The Department incorporates by reference the following </w:t>
      </w:r>
      <w:r w:rsidR="000909AD">
        <w:t>s</w:t>
      </w:r>
      <w:r w:rsidRPr="004D076C">
        <w:t xml:space="preserve">ections of 49 CFR 383 as those </w:t>
      </w:r>
      <w:r w:rsidR="000909AD">
        <w:t>s</w:t>
      </w:r>
      <w:r w:rsidRPr="004D076C">
        <w:t>ections of the Federal Motor Carrier Safety Regulations (FMCSR)</w:t>
      </w:r>
      <w:r w:rsidRPr="004D076C">
        <w:rPr>
          <w:b/>
        </w:rPr>
        <w:t xml:space="preserve"> </w:t>
      </w:r>
      <w:r w:rsidRPr="004D076C">
        <w:t xml:space="preserve">(49 CFR </w:t>
      </w:r>
      <w:r w:rsidR="001A3443">
        <w:t>Subchapter B)</w:t>
      </w:r>
      <w:r w:rsidRPr="004D076C">
        <w:t xml:space="preserve"> were in effect on October 1, </w:t>
      </w:r>
      <w:r w:rsidR="001A3443">
        <w:t>2020</w:t>
      </w:r>
      <w:r w:rsidRPr="004D076C">
        <w:t xml:space="preserve">, subject only to the exceptions in subsection (c) of this Section.  No later amendments to or editions of those </w:t>
      </w:r>
      <w:r w:rsidR="000909AD">
        <w:t>s</w:t>
      </w:r>
      <w:r w:rsidRPr="004D076C">
        <w:t xml:space="preserve">ections of 49 CFR 383 are incorporated.  Copies of the </w:t>
      </w:r>
      <w:r w:rsidR="001A3443">
        <w:t>incorporated</w:t>
      </w:r>
      <w:r w:rsidRPr="004D076C">
        <w:t xml:space="preserve"> material are available </w:t>
      </w:r>
      <w:r w:rsidR="001A3443">
        <w:t>for inspection at 2300 South Dirksen Parkway, Springfield, Illinois 62764.</w:t>
      </w:r>
      <w:r w:rsidRPr="004D076C">
        <w:t xml:space="preserve">  The FMCSR are </w:t>
      </w:r>
      <w:r w:rsidR="001A3443">
        <w:t xml:space="preserve">also </w:t>
      </w:r>
      <w:r w:rsidRPr="004D076C">
        <w:t xml:space="preserve">available on the </w:t>
      </w:r>
      <w:r w:rsidR="001A3443">
        <w:t>U.S. Government Publishing Office's Website</w:t>
      </w:r>
      <w:r w:rsidRPr="004D076C">
        <w:t xml:space="preserve"> at </w:t>
      </w:r>
      <w:r w:rsidR="00FD0D06">
        <w:t>http://www.ecfr.gov</w:t>
      </w:r>
      <w:r w:rsidR="00FD0D06" w:rsidRPr="004D076C">
        <w:t xml:space="preserve"> </w:t>
      </w:r>
    </w:p>
    <w:p w:rsidR="00E65E10" w:rsidRDefault="00E65E10" w:rsidP="0055631C"/>
    <w:tbl>
      <w:tblPr>
        <w:tblW w:w="0" w:type="auto"/>
        <w:tblInd w:w="1989" w:type="dxa"/>
        <w:tblLook w:val="0000" w:firstRow="0" w:lastRow="0" w:firstColumn="0" w:lastColumn="0" w:noHBand="0" w:noVBand="0"/>
      </w:tblPr>
      <w:tblGrid>
        <w:gridCol w:w="2109"/>
        <w:gridCol w:w="4674"/>
      </w:tblGrid>
      <w:tr w:rsidR="00E65E10" w:rsidTr="00E65E10">
        <w:tc>
          <w:tcPr>
            <w:tcW w:w="2109" w:type="dxa"/>
          </w:tcPr>
          <w:p w:rsidR="00E65E10" w:rsidRDefault="00E65E10" w:rsidP="004D076C">
            <w:r w:rsidRPr="004D076C">
              <w:t>383.1</w:t>
            </w:r>
          </w:p>
        </w:tc>
        <w:tc>
          <w:tcPr>
            <w:tcW w:w="4674" w:type="dxa"/>
          </w:tcPr>
          <w:p w:rsidR="00E65E10" w:rsidRDefault="00E65E10" w:rsidP="004D076C">
            <w:r w:rsidRPr="004D076C">
              <w:t>Purpose and scope</w:t>
            </w:r>
          </w:p>
        </w:tc>
      </w:tr>
      <w:tr w:rsidR="00E65E10" w:rsidTr="00E65E10">
        <w:tc>
          <w:tcPr>
            <w:tcW w:w="2109" w:type="dxa"/>
          </w:tcPr>
          <w:p w:rsidR="00E65E10" w:rsidRDefault="00E65E10" w:rsidP="004D076C">
            <w:r w:rsidRPr="004D076C">
              <w:t>383.3</w:t>
            </w:r>
          </w:p>
        </w:tc>
        <w:tc>
          <w:tcPr>
            <w:tcW w:w="4674" w:type="dxa"/>
          </w:tcPr>
          <w:p w:rsidR="00E65E10" w:rsidRDefault="00E65E10" w:rsidP="004D076C">
            <w:r w:rsidRPr="004D076C">
              <w:t>Applicability</w:t>
            </w:r>
          </w:p>
        </w:tc>
      </w:tr>
      <w:tr w:rsidR="00E65E10" w:rsidTr="00E65E10">
        <w:tc>
          <w:tcPr>
            <w:tcW w:w="2109" w:type="dxa"/>
          </w:tcPr>
          <w:p w:rsidR="00E65E10" w:rsidRDefault="00E65E10" w:rsidP="004D076C">
            <w:r w:rsidRPr="004D076C">
              <w:t>383.5</w:t>
            </w:r>
          </w:p>
        </w:tc>
        <w:tc>
          <w:tcPr>
            <w:tcW w:w="4674" w:type="dxa"/>
          </w:tcPr>
          <w:p w:rsidR="00E65E10" w:rsidRDefault="00E65E10" w:rsidP="004D076C">
            <w:r w:rsidRPr="004D076C">
              <w:t>Definitions</w:t>
            </w:r>
          </w:p>
        </w:tc>
      </w:tr>
      <w:tr w:rsidR="00E65E10" w:rsidTr="00E65E10">
        <w:tc>
          <w:tcPr>
            <w:tcW w:w="2109" w:type="dxa"/>
          </w:tcPr>
          <w:p w:rsidR="00E65E10" w:rsidRDefault="00E65E10" w:rsidP="004D076C">
            <w:r w:rsidRPr="004D076C">
              <w:t>383.23</w:t>
            </w:r>
          </w:p>
        </w:tc>
        <w:tc>
          <w:tcPr>
            <w:tcW w:w="4674" w:type="dxa"/>
          </w:tcPr>
          <w:p w:rsidR="00E65E10" w:rsidRDefault="00E65E10" w:rsidP="004D076C">
            <w:r w:rsidRPr="004D076C">
              <w:t>Commercial driver</w:t>
            </w:r>
            <w:r>
              <w:t>'</w:t>
            </w:r>
            <w:r w:rsidRPr="004D076C">
              <w:t>s license</w:t>
            </w:r>
          </w:p>
        </w:tc>
      </w:tr>
      <w:tr w:rsidR="00E65E10" w:rsidTr="00E65E10">
        <w:tc>
          <w:tcPr>
            <w:tcW w:w="2109" w:type="dxa"/>
          </w:tcPr>
          <w:p w:rsidR="00E65E10" w:rsidRDefault="00E65E10" w:rsidP="004D076C">
            <w:r w:rsidRPr="004D076C">
              <w:t>383.35</w:t>
            </w:r>
          </w:p>
        </w:tc>
        <w:tc>
          <w:tcPr>
            <w:tcW w:w="4674" w:type="dxa"/>
          </w:tcPr>
          <w:p w:rsidR="00E65E10" w:rsidRDefault="00E65E10" w:rsidP="004D076C">
            <w:r w:rsidRPr="004D076C">
              <w:t>Notification of previous employment</w:t>
            </w:r>
          </w:p>
        </w:tc>
      </w:tr>
      <w:tr w:rsidR="00E65E10" w:rsidTr="00E65E10">
        <w:tc>
          <w:tcPr>
            <w:tcW w:w="2109" w:type="dxa"/>
          </w:tcPr>
          <w:p w:rsidR="00E65E10" w:rsidRDefault="00E65E10" w:rsidP="004D076C">
            <w:r w:rsidRPr="004D076C">
              <w:t>383.37</w:t>
            </w:r>
          </w:p>
        </w:tc>
        <w:tc>
          <w:tcPr>
            <w:tcW w:w="4674" w:type="dxa"/>
          </w:tcPr>
          <w:p w:rsidR="00E65E10" w:rsidRDefault="00E65E10" w:rsidP="004D076C">
            <w:r w:rsidRPr="004D076C">
              <w:t>Employer responsibilities</w:t>
            </w:r>
          </w:p>
        </w:tc>
      </w:tr>
      <w:tr w:rsidR="00E65E10" w:rsidTr="00E65E10">
        <w:tc>
          <w:tcPr>
            <w:tcW w:w="2109" w:type="dxa"/>
          </w:tcPr>
          <w:p w:rsidR="00E65E10" w:rsidRDefault="00E65E10" w:rsidP="004D076C">
            <w:r w:rsidRPr="004D076C">
              <w:t>383.51</w:t>
            </w:r>
          </w:p>
        </w:tc>
        <w:tc>
          <w:tcPr>
            <w:tcW w:w="4674" w:type="dxa"/>
          </w:tcPr>
          <w:p w:rsidR="00E65E10" w:rsidRDefault="00E65E10" w:rsidP="004D076C">
            <w:r w:rsidRPr="004D076C">
              <w:t>Disqualification of drivers</w:t>
            </w:r>
          </w:p>
        </w:tc>
      </w:tr>
      <w:tr w:rsidR="00E65E10" w:rsidTr="00E65E10">
        <w:tc>
          <w:tcPr>
            <w:tcW w:w="2109" w:type="dxa"/>
          </w:tcPr>
          <w:p w:rsidR="00E65E10" w:rsidRDefault="00E65E10" w:rsidP="004D076C">
            <w:r w:rsidRPr="004D076C">
              <w:t>383.53</w:t>
            </w:r>
          </w:p>
        </w:tc>
        <w:tc>
          <w:tcPr>
            <w:tcW w:w="4674" w:type="dxa"/>
          </w:tcPr>
          <w:p w:rsidR="00E65E10" w:rsidRDefault="00E65E10" w:rsidP="004D076C">
            <w:r w:rsidRPr="004D076C">
              <w:t>Penalties</w:t>
            </w:r>
          </w:p>
        </w:tc>
      </w:tr>
    </w:tbl>
    <w:p w:rsidR="00E65E10" w:rsidRPr="004D076C" w:rsidRDefault="00E65E10" w:rsidP="0055631C"/>
    <w:p w:rsidR="004D076C" w:rsidRPr="004D076C" w:rsidRDefault="004D076C" w:rsidP="004D076C">
      <w:pPr>
        <w:ind w:left="1440" w:hanging="720"/>
      </w:pPr>
      <w:r w:rsidRPr="004D076C">
        <w:t>b)</w:t>
      </w:r>
      <w:r w:rsidRPr="004D076C">
        <w:tab/>
        <w:t>References to subchapters, parts, subparts, sections or paragraphs shall be read to refer to the appropriate citation in 49 CFR.</w:t>
      </w:r>
    </w:p>
    <w:p w:rsidR="004D076C" w:rsidRPr="004D076C" w:rsidRDefault="004D076C" w:rsidP="0055631C"/>
    <w:p w:rsidR="004D076C" w:rsidRPr="004D076C" w:rsidRDefault="004D076C" w:rsidP="004D076C">
      <w:pPr>
        <w:ind w:left="1440" w:hanging="720"/>
      </w:pPr>
      <w:r w:rsidRPr="004D076C">
        <w:t>c)</w:t>
      </w:r>
      <w:r w:rsidRPr="004D076C">
        <w:tab/>
        <w:t>As provided in 49 CFR 383.3(d), the following applies for purposes of this Part:</w:t>
      </w:r>
    </w:p>
    <w:p w:rsidR="004D076C" w:rsidRPr="004D076C" w:rsidRDefault="004D076C" w:rsidP="0055631C"/>
    <w:p w:rsidR="004D076C" w:rsidRDefault="004D076C" w:rsidP="004D076C">
      <w:pPr>
        <w:ind w:left="2160"/>
      </w:pPr>
      <w:r w:rsidRPr="004D076C">
        <w:t>The Uniform Commercial Driver</w:t>
      </w:r>
      <w:r w:rsidR="00E65E10">
        <w:t>'</w:t>
      </w:r>
      <w:r w:rsidRPr="004D076C">
        <w:t xml:space="preserve">s License Act provides exceptions under 625 ILCS 5/6-507(c) for operators of certain vehicles in </w:t>
      </w:r>
      <w:smartTag w:uri="urn:schemas-microsoft-com:office:smarttags" w:element="place">
        <w:smartTag w:uri="urn:schemas-microsoft-com:office:smarttags" w:element="State">
          <w:r w:rsidRPr="004D076C">
            <w:t>Illinois</w:t>
          </w:r>
        </w:smartTag>
      </w:smartTag>
      <w:r w:rsidRPr="004D076C">
        <w:t xml:space="preserve"> (i.e., farmers).  Those exceptions apply for purposes of this Part.</w:t>
      </w:r>
    </w:p>
    <w:p w:rsidR="000578C4" w:rsidRDefault="000578C4" w:rsidP="000578C4"/>
    <w:p w:rsidR="000578C4" w:rsidRPr="004D076C" w:rsidRDefault="00FD0D06" w:rsidP="0055631C">
      <w:pPr>
        <w:ind w:firstLine="720"/>
      </w:pPr>
      <w:bookmarkStart w:id="0" w:name="_GoBack"/>
      <w:bookmarkEnd w:id="0"/>
      <w:r>
        <w:t xml:space="preserve">(Source:  Amended at 45 Ill. Reg. </w:t>
      </w:r>
      <w:r w:rsidR="008F625F">
        <w:t>10843</w:t>
      </w:r>
      <w:r>
        <w:t xml:space="preserve">, effective </w:t>
      </w:r>
      <w:r w:rsidR="008F625F">
        <w:t>August 23, 2021</w:t>
      </w:r>
      <w:r w:rsidR="00D603AE">
        <w:t>.</w:t>
      </w:r>
      <w:r>
        <w:t>)</w:t>
      </w:r>
    </w:p>
    <w:sectPr w:rsidR="000578C4" w:rsidRPr="004D076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DBF" w:rsidRDefault="001A2DBF">
      <w:r>
        <w:separator/>
      </w:r>
    </w:p>
  </w:endnote>
  <w:endnote w:type="continuationSeparator" w:id="0">
    <w:p w:rsidR="001A2DBF" w:rsidRDefault="001A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DBF" w:rsidRDefault="001A2DBF">
      <w:r>
        <w:separator/>
      </w:r>
    </w:p>
  </w:footnote>
  <w:footnote w:type="continuationSeparator" w:id="0">
    <w:p w:rsidR="001A2DBF" w:rsidRDefault="001A2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076C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78C4"/>
    <w:rsid w:val="00066013"/>
    <w:rsid w:val="000676A6"/>
    <w:rsid w:val="00074368"/>
    <w:rsid w:val="000765E0"/>
    <w:rsid w:val="00083E97"/>
    <w:rsid w:val="00085CDF"/>
    <w:rsid w:val="0008689B"/>
    <w:rsid w:val="000909AD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1F37"/>
    <w:rsid w:val="001830D0"/>
    <w:rsid w:val="00193ABB"/>
    <w:rsid w:val="0019502A"/>
    <w:rsid w:val="001A2DBF"/>
    <w:rsid w:val="001A3443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0D51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D7691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0CD3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A643E"/>
    <w:rsid w:val="004B0153"/>
    <w:rsid w:val="004B41BC"/>
    <w:rsid w:val="004B6FF4"/>
    <w:rsid w:val="004D076C"/>
    <w:rsid w:val="004D6EED"/>
    <w:rsid w:val="004D73D3"/>
    <w:rsid w:val="004E49DF"/>
    <w:rsid w:val="004E513F"/>
    <w:rsid w:val="004F077B"/>
    <w:rsid w:val="005001C5"/>
    <w:rsid w:val="005039E7"/>
    <w:rsid w:val="0050660E"/>
    <w:rsid w:val="00506951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631C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968F3"/>
    <w:rsid w:val="005A2494"/>
    <w:rsid w:val="005A73F7"/>
    <w:rsid w:val="005D35F3"/>
    <w:rsid w:val="005E03A7"/>
    <w:rsid w:val="005E1697"/>
    <w:rsid w:val="005E3D55"/>
    <w:rsid w:val="005F2891"/>
    <w:rsid w:val="00600BA8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4678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8F625F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2BB5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573FD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5848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D7F77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03AE"/>
    <w:rsid w:val="00D64B08"/>
    <w:rsid w:val="00D70D8F"/>
    <w:rsid w:val="00D74960"/>
    <w:rsid w:val="00D76B84"/>
    <w:rsid w:val="00D77DCF"/>
    <w:rsid w:val="00D83CC1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03B0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37E3"/>
    <w:rsid w:val="00E65E10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0D0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8C94B55E-C638-4109-B6A2-3284F1BC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rsid w:val="004D07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2021-07-08T14:35:00Z</dcterms:created>
  <dcterms:modified xsi:type="dcterms:W3CDTF">2021-09-07T13:10:00Z</dcterms:modified>
</cp:coreProperties>
</file>