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AFC" w:rsidRDefault="00525AFC" w:rsidP="007F2942">
      <w:pPr>
        <w:widowControl w:val="0"/>
        <w:autoSpaceDE w:val="0"/>
        <w:autoSpaceDN w:val="0"/>
        <w:adjustRightInd w:val="0"/>
      </w:pPr>
      <w:bookmarkStart w:id="0" w:name="_GoBack"/>
      <w:bookmarkEnd w:id="0"/>
      <w:r>
        <w:rPr>
          <w:b/>
          <w:bCs/>
        </w:rPr>
        <w:t>Section 178.331  Specification MC 311; Cargo Tanks Constructed of Ferrous Metals or Aluminum, Primarily For the Transportation of Corrosive Liquids</w:t>
      </w:r>
      <w:r>
        <w:t xml:space="preserve"> </w:t>
      </w:r>
    </w:p>
    <w:p w:rsidR="00525AFC" w:rsidRDefault="00525AFC" w:rsidP="007F2942">
      <w:pPr>
        <w:widowControl w:val="0"/>
        <w:autoSpaceDE w:val="0"/>
        <w:autoSpaceDN w:val="0"/>
        <w:adjustRightInd w:val="0"/>
      </w:pPr>
    </w:p>
    <w:p w:rsidR="00525AFC" w:rsidRDefault="00525AFC" w:rsidP="007F2942">
      <w:pPr>
        <w:widowControl w:val="0"/>
        <w:autoSpaceDE w:val="0"/>
        <w:autoSpaceDN w:val="0"/>
        <w:adjustRightInd w:val="0"/>
        <w:ind w:left="1440" w:hanging="720"/>
      </w:pPr>
      <w:r>
        <w:t xml:space="preserve">(Source:  Added at 5 Ill. Reg. 1715, effective February 9, 1981)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pPr>
      <w:r>
        <w:rPr>
          <w:b/>
          <w:bCs/>
        </w:rPr>
        <w:t>Section 178.331.0.1  [178.331-1] General Requirements</w:t>
      </w:r>
      <w:r>
        <w:t xml:space="preserve">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ind w:left="1440" w:hanging="720"/>
      </w:pPr>
      <w:r>
        <w:t>a)</w:t>
      </w:r>
      <w:r>
        <w:tab/>
        <w:t xml:space="preserve">Spec. MC 311 cargo tanks constructed on or before </w:t>
      </w:r>
      <w:smartTag w:uri="urn:schemas-microsoft-com:office:smarttags" w:element="date">
        <w:smartTagPr>
          <w:attr w:name="Year" w:val="1967"/>
          <w:attr w:name="Day" w:val="1"/>
          <w:attr w:name="Month" w:val="9"/>
        </w:smartTagPr>
        <w:r>
          <w:t>September 1, 1967</w:t>
        </w:r>
      </w:smartTag>
      <w:r>
        <w:t xml:space="preserve"> for the bulk transportation of hazardous materials must meet all the requirements contained in this section. </w:t>
      </w:r>
    </w:p>
    <w:p w:rsidR="001D3D7C" w:rsidRDefault="001D3D7C" w:rsidP="007F2942">
      <w:pPr>
        <w:widowControl w:val="0"/>
        <w:autoSpaceDE w:val="0"/>
        <w:autoSpaceDN w:val="0"/>
        <w:adjustRightInd w:val="0"/>
        <w:ind w:left="1440" w:hanging="720"/>
      </w:pPr>
      <w:r>
        <w:t>b)</w:t>
      </w:r>
      <w:r>
        <w:tab/>
        <w:t xml:space="preserve">Tank design. </w:t>
      </w:r>
    </w:p>
    <w:p w:rsidR="001D3D7C" w:rsidRDefault="001D3D7C" w:rsidP="007F2942">
      <w:pPr>
        <w:widowControl w:val="0"/>
        <w:autoSpaceDE w:val="0"/>
        <w:autoSpaceDN w:val="0"/>
        <w:adjustRightInd w:val="0"/>
        <w:ind w:left="2160" w:hanging="720"/>
      </w:pPr>
      <w:r>
        <w:t>1)</w:t>
      </w:r>
      <w:r>
        <w:tab/>
        <w:t xml:space="preserve">Ferrous materials. </w:t>
      </w:r>
    </w:p>
    <w:p w:rsidR="001D3D7C" w:rsidRDefault="001D3D7C" w:rsidP="007F2942">
      <w:pPr>
        <w:widowControl w:val="0"/>
        <w:autoSpaceDE w:val="0"/>
        <w:autoSpaceDN w:val="0"/>
        <w:adjustRightInd w:val="0"/>
        <w:ind w:left="2880" w:hanging="720"/>
      </w:pPr>
      <w:r>
        <w:t>A)</w:t>
      </w:r>
      <w:r>
        <w:tab/>
        <w:t xml:space="preserve">Cargo tanks built of ferrous materials under this specification that are unloaded by pressure must be built of welded construction in accordance with </w:t>
      </w:r>
    </w:p>
    <w:p w:rsidR="001D3D7C" w:rsidRDefault="001D3D7C" w:rsidP="007F2942">
      <w:pPr>
        <w:widowControl w:val="0"/>
        <w:autoSpaceDE w:val="0"/>
        <w:autoSpaceDN w:val="0"/>
        <w:adjustRightInd w:val="0"/>
        <w:ind w:left="3600" w:hanging="720"/>
      </w:pPr>
      <w:proofErr w:type="spellStart"/>
      <w:r>
        <w:t>i</w:t>
      </w:r>
      <w:proofErr w:type="spellEnd"/>
      <w:r>
        <w:t>)</w:t>
      </w:r>
      <w:r>
        <w:tab/>
        <w:t xml:space="preserve">the 1949 edition, </w:t>
      </w:r>
    </w:p>
    <w:p w:rsidR="001D3D7C" w:rsidRDefault="001D3D7C" w:rsidP="007F2942">
      <w:pPr>
        <w:widowControl w:val="0"/>
        <w:autoSpaceDE w:val="0"/>
        <w:autoSpaceDN w:val="0"/>
        <w:adjustRightInd w:val="0"/>
        <w:ind w:left="3600" w:hanging="720"/>
      </w:pPr>
      <w:r>
        <w:t>ii)</w:t>
      </w:r>
      <w:r>
        <w:tab/>
        <w:t xml:space="preserve">1950 edition, </w:t>
      </w:r>
    </w:p>
    <w:p w:rsidR="001D3D7C" w:rsidRDefault="001D3D7C" w:rsidP="007F2942">
      <w:pPr>
        <w:widowControl w:val="0"/>
        <w:autoSpaceDE w:val="0"/>
        <w:autoSpaceDN w:val="0"/>
        <w:adjustRightInd w:val="0"/>
        <w:ind w:left="3600" w:hanging="720"/>
      </w:pPr>
      <w:r>
        <w:t>iii)</w:t>
      </w:r>
      <w:r>
        <w:tab/>
        <w:t xml:space="preserve">1952 edition, or </w:t>
      </w:r>
    </w:p>
    <w:p w:rsidR="001D3D7C" w:rsidRDefault="001D3D7C" w:rsidP="007F2942">
      <w:pPr>
        <w:widowControl w:val="0"/>
        <w:autoSpaceDE w:val="0"/>
        <w:autoSpaceDN w:val="0"/>
        <w:adjustRightInd w:val="0"/>
        <w:ind w:left="3600" w:hanging="720"/>
      </w:pPr>
      <w:r>
        <w:t>iv)</w:t>
      </w:r>
      <w:r>
        <w:tab/>
        <w:t xml:space="preserve">the 1959 edition of Section VIII of the American Society of Mechanical Engineers Boiler and Pressure Vessel Code, no revisions, except that for sheet thicknesses of less than </w:t>
      </w:r>
      <w:r w:rsidR="00B4225F" w:rsidRPr="00B4225F">
        <w:rPr>
          <w:vertAlign w:val="superscript"/>
        </w:rPr>
        <w:t>3</w:t>
      </w:r>
      <w:r>
        <w:t>/</w:t>
      </w:r>
      <w:r w:rsidRPr="00B4225F">
        <w:rPr>
          <w:vertAlign w:val="subscript"/>
        </w:rPr>
        <w:t>16</w:t>
      </w:r>
      <w:r w:rsidR="00B4225F">
        <w:t xml:space="preserve"> </w:t>
      </w:r>
      <w:r>
        <w:t xml:space="preserve">inch wherein the Code specifies both minimum and maximum limits of tensile value of materials, the maximum limits need not  apply. </w:t>
      </w:r>
    </w:p>
    <w:p w:rsidR="001D3D7C" w:rsidRDefault="001D3D7C" w:rsidP="007F2942">
      <w:pPr>
        <w:widowControl w:val="0"/>
        <w:autoSpaceDE w:val="0"/>
        <w:autoSpaceDN w:val="0"/>
        <w:adjustRightInd w:val="0"/>
        <w:ind w:left="2880" w:hanging="720"/>
      </w:pPr>
      <w:r>
        <w:t>B)</w:t>
      </w:r>
      <w:r>
        <w:tab/>
        <w:t xml:space="preserve">Such tanks shall not have head, bulkhead, baffle or shell thicknesses less than that specified in Section 178.331.0.3 (a) and (b), nor shall the spacing of bulkheads, baffles or shell stiffeners exceed that specified in those paragraphs. </w:t>
      </w:r>
    </w:p>
    <w:p w:rsidR="001D3D7C" w:rsidRDefault="001D3D7C" w:rsidP="007F2942">
      <w:pPr>
        <w:widowControl w:val="0"/>
        <w:autoSpaceDE w:val="0"/>
        <w:autoSpaceDN w:val="0"/>
        <w:adjustRightInd w:val="0"/>
        <w:ind w:left="2160" w:hanging="720"/>
      </w:pPr>
      <w:r>
        <w:t>2)</w:t>
      </w:r>
      <w:r>
        <w:tab/>
        <w:t xml:space="preserve">Nonferrous materials.  Methods of design, fabrication, and construction for nonferrous materials shall be such as to result in a cargo tank having properties at least equal to those of a ferrous cargo tank. </w:t>
      </w:r>
    </w:p>
    <w:p w:rsidR="001D3D7C" w:rsidRDefault="001D3D7C" w:rsidP="007F2942">
      <w:pPr>
        <w:widowControl w:val="0"/>
        <w:autoSpaceDE w:val="0"/>
        <w:autoSpaceDN w:val="0"/>
        <w:adjustRightInd w:val="0"/>
        <w:ind w:left="1440" w:hanging="720"/>
      </w:pPr>
      <w:r>
        <w:t>c)</w:t>
      </w:r>
      <w:r>
        <w:tab/>
        <w:t xml:space="preserve">When divided into compartments.  When the interior of the tank is divided into compartments, each compartment shall be designed, constructed and tested as a separate tank. </w:t>
      </w:r>
    </w:p>
    <w:p w:rsidR="001D3D7C" w:rsidRDefault="001D3D7C" w:rsidP="007F2942">
      <w:pPr>
        <w:widowControl w:val="0"/>
        <w:autoSpaceDE w:val="0"/>
        <w:autoSpaceDN w:val="0"/>
        <w:adjustRightInd w:val="0"/>
        <w:ind w:left="1440" w:hanging="720"/>
      </w:pPr>
    </w:p>
    <w:p w:rsidR="001D3D7C" w:rsidRDefault="001D3D7C" w:rsidP="007F2942">
      <w:pPr>
        <w:widowControl w:val="0"/>
        <w:autoSpaceDE w:val="0"/>
        <w:autoSpaceDN w:val="0"/>
        <w:adjustRightInd w:val="0"/>
        <w:ind w:left="1440" w:hanging="720"/>
      </w:pPr>
      <w:r>
        <w:t xml:space="preserve">(Source:  Added at 5 Ill. Reg. 1715, effective February 9, 1981)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pPr>
      <w:r>
        <w:rPr>
          <w:b/>
          <w:bCs/>
        </w:rPr>
        <w:t>Section 178.331.0.2  [178.331-2] Material</w:t>
      </w:r>
      <w:r>
        <w:t xml:space="preserve">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ind w:left="1440" w:hanging="720"/>
      </w:pPr>
      <w:r>
        <w:t>a)</w:t>
      </w:r>
      <w:r>
        <w:tab/>
        <w:t xml:space="preserve">ASME Code materials.  Cargo tanks required to comply with Section VIII of the American Society of Mechanical Engineers Boiler and Pressure Vessel Code must be manufactured of materials authorized by the Code except that for sheet thicknesses of less than </w:t>
      </w:r>
      <w:r w:rsidRPr="00B4225F">
        <w:rPr>
          <w:vertAlign w:val="superscript"/>
        </w:rPr>
        <w:t>3</w:t>
      </w:r>
      <w:r>
        <w:t>/</w:t>
      </w:r>
      <w:r w:rsidRPr="00B4225F">
        <w:rPr>
          <w:vertAlign w:val="subscript"/>
        </w:rPr>
        <w:t>16</w:t>
      </w:r>
      <w:r w:rsidR="00B4225F" w:rsidRPr="00B4225F">
        <w:t xml:space="preserve"> </w:t>
      </w:r>
      <w:r>
        <w:t xml:space="preserve">inch wherein the Code specifies both minimum and maximum limits of tensile value of materials, the maximum limits need not apply. </w:t>
      </w:r>
    </w:p>
    <w:p w:rsidR="001D3D7C" w:rsidRDefault="001D3D7C" w:rsidP="007F2942">
      <w:pPr>
        <w:widowControl w:val="0"/>
        <w:autoSpaceDE w:val="0"/>
        <w:autoSpaceDN w:val="0"/>
        <w:adjustRightInd w:val="0"/>
        <w:ind w:left="1440" w:hanging="720"/>
      </w:pPr>
      <w:r>
        <w:t>b)</w:t>
      </w:r>
      <w:r>
        <w:tab/>
        <w:t xml:space="preserve">Ferrous metal properties.  Materials used in cargo tanks built to conform with the tables in Section 178.331.0.1 must have the following minimum physical </w:t>
      </w:r>
      <w:r>
        <w:lastRenderedPageBreak/>
        <w:t xml:space="preserve">properties: </w:t>
      </w:r>
    </w:p>
    <w:p w:rsidR="001D3D7C" w:rsidRDefault="001D3D7C" w:rsidP="007F2942">
      <w:pPr>
        <w:widowControl w:val="0"/>
        <w:autoSpaceDE w:val="0"/>
        <w:autoSpaceDN w:val="0"/>
        <w:adjustRightInd w:val="0"/>
        <w:ind w:left="1440" w:hanging="720"/>
      </w:pPr>
    </w:p>
    <w:p w:rsidR="001D3D7C" w:rsidRDefault="001D3D7C" w:rsidP="00C1138B">
      <w:pPr>
        <w:widowControl w:val="0"/>
        <w:tabs>
          <w:tab w:val="left" w:leader="dot" w:pos="7695"/>
        </w:tabs>
        <w:autoSpaceDE w:val="0"/>
        <w:autoSpaceDN w:val="0"/>
        <w:adjustRightInd w:val="0"/>
        <w:ind w:left="2160" w:hanging="720"/>
      </w:pPr>
      <w:r>
        <w:tab/>
        <w:t xml:space="preserve">Yield point </w:t>
      </w:r>
      <w:r w:rsidR="00C1138B">
        <w:tab/>
      </w:r>
      <w:r>
        <w:t xml:space="preserve"> 25,000 </w:t>
      </w:r>
      <w:proofErr w:type="spellStart"/>
      <w:r>
        <w:t>p.s.i</w:t>
      </w:r>
      <w:proofErr w:type="spellEnd"/>
      <w:r>
        <w:t xml:space="preserve">. </w:t>
      </w:r>
    </w:p>
    <w:p w:rsidR="001D3D7C" w:rsidRDefault="001D3D7C" w:rsidP="00C1138B">
      <w:pPr>
        <w:widowControl w:val="0"/>
        <w:tabs>
          <w:tab w:val="left" w:leader="dot" w:pos="7695"/>
        </w:tabs>
        <w:autoSpaceDE w:val="0"/>
        <w:autoSpaceDN w:val="0"/>
        <w:adjustRightInd w:val="0"/>
        <w:ind w:left="2160" w:hanging="720"/>
      </w:pPr>
      <w:r>
        <w:tab/>
        <w:t xml:space="preserve">Ultimate strength </w:t>
      </w:r>
      <w:r w:rsidR="00C1138B">
        <w:tab/>
      </w:r>
      <w:r>
        <w:t xml:space="preserve"> 45,000 </w:t>
      </w:r>
      <w:proofErr w:type="spellStart"/>
      <w:r>
        <w:t>p.s.i</w:t>
      </w:r>
      <w:proofErr w:type="spellEnd"/>
      <w:r>
        <w:t xml:space="preserve">. </w:t>
      </w:r>
    </w:p>
    <w:p w:rsidR="001D3D7C" w:rsidRDefault="001D3D7C" w:rsidP="00C1138B">
      <w:pPr>
        <w:widowControl w:val="0"/>
        <w:tabs>
          <w:tab w:val="left" w:leader="dot" w:pos="7866"/>
        </w:tabs>
        <w:autoSpaceDE w:val="0"/>
        <w:autoSpaceDN w:val="0"/>
        <w:adjustRightInd w:val="0"/>
        <w:ind w:left="2160" w:hanging="720"/>
      </w:pPr>
      <w:r>
        <w:tab/>
        <w:t xml:space="preserve">Minimum elongation, 2-inch sample </w:t>
      </w:r>
      <w:r w:rsidR="00C1138B">
        <w:tab/>
      </w:r>
      <w:r>
        <w:t xml:space="preserve"> 20 percent </w:t>
      </w:r>
    </w:p>
    <w:p w:rsidR="001D3D7C" w:rsidRDefault="001D3D7C" w:rsidP="007F2942">
      <w:pPr>
        <w:widowControl w:val="0"/>
        <w:autoSpaceDE w:val="0"/>
        <w:autoSpaceDN w:val="0"/>
        <w:adjustRightInd w:val="0"/>
        <w:ind w:left="2160" w:hanging="720"/>
      </w:pPr>
    </w:p>
    <w:p w:rsidR="001D3D7C" w:rsidRDefault="001D3D7C" w:rsidP="007F2942">
      <w:pPr>
        <w:widowControl w:val="0"/>
        <w:autoSpaceDE w:val="0"/>
        <w:autoSpaceDN w:val="0"/>
        <w:adjustRightInd w:val="0"/>
        <w:ind w:left="1440" w:hanging="720"/>
      </w:pPr>
      <w:r>
        <w:t>c)</w:t>
      </w:r>
      <w:r>
        <w:tab/>
        <w:t xml:space="preserve">Aluminum properties.  Aluminum materials must have the following minimum physical properties: </w:t>
      </w:r>
    </w:p>
    <w:p w:rsidR="001D3D7C" w:rsidRDefault="001D3D7C" w:rsidP="007F2942">
      <w:pPr>
        <w:widowControl w:val="0"/>
        <w:autoSpaceDE w:val="0"/>
        <w:autoSpaceDN w:val="0"/>
        <w:adjustRightInd w:val="0"/>
        <w:ind w:left="1440" w:hanging="720"/>
      </w:pPr>
    </w:p>
    <w:p w:rsidR="001D3D7C" w:rsidRDefault="001D3D7C" w:rsidP="00C1138B">
      <w:pPr>
        <w:widowControl w:val="0"/>
        <w:tabs>
          <w:tab w:val="left" w:leader="dot" w:pos="7695"/>
        </w:tabs>
        <w:autoSpaceDE w:val="0"/>
        <w:autoSpaceDN w:val="0"/>
        <w:adjustRightInd w:val="0"/>
        <w:ind w:left="2160" w:hanging="720"/>
      </w:pPr>
      <w:r>
        <w:tab/>
        <w:t xml:space="preserve">Yield point </w:t>
      </w:r>
      <w:r w:rsidR="00C1138B">
        <w:tab/>
      </w:r>
      <w:r>
        <w:t xml:space="preserve"> 12,000 </w:t>
      </w:r>
      <w:proofErr w:type="spellStart"/>
      <w:r>
        <w:t>p.s.i</w:t>
      </w:r>
      <w:proofErr w:type="spellEnd"/>
      <w:r>
        <w:t xml:space="preserve">. </w:t>
      </w:r>
    </w:p>
    <w:p w:rsidR="001D3D7C" w:rsidRDefault="001D3D7C" w:rsidP="00C1138B">
      <w:pPr>
        <w:widowControl w:val="0"/>
        <w:tabs>
          <w:tab w:val="left" w:leader="dot" w:pos="7695"/>
        </w:tabs>
        <w:autoSpaceDE w:val="0"/>
        <w:autoSpaceDN w:val="0"/>
        <w:adjustRightInd w:val="0"/>
        <w:ind w:left="2160" w:hanging="720"/>
      </w:pPr>
      <w:r>
        <w:tab/>
        <w:t xml:space="preserve">Ultimate strength </w:t>
      </w:r>
      <w:r w:rsidR="00C1138B">
        <w:tab/>
      </w:r>
      <w:r>
        <w:t xml:space="preserve"> 17,000 </w:t>
      </w:r>
      <w:proofErr w:type="spellStart"/>
      <w:r>
        <w:t>p.s.i</w:t>
      </w:r>
      <w:proofErr w:type="spellEnd"/>
      <w:r>
        <w:t xml:space="preserve">. </w:t>
      </w:r>
    </w:p>
    <w:p w:rsidR="001D3D7C" w:rsidRDefault="001D3D7C" w:rsidP="00C1138B">
      <w:pPr>
        <w:widowControl w:val="0"/>
        <w:tabs>
          <w:tab w:val="left" w:leader="dot" w:pos="7980"/>
        </w:tabs>
        <w:autoSpaceDE w:val="0"/>
        <w:autoSpaceDN w:val="0"/>
        <w:adjustRightInd w:val="0"/>
        <w:ind w:left="2160" w:hanging="720"/>
      </w:pPr>
      <w:r>
        <w:tab/>
        <w:t xml:space="preserve">Minimum elongation, 2-inch sample </w:t>
      </w:r>
      <w:r w:rsidR="00C1138B">
        <w:tab/>
      </w:r>
      <w:r>
        <w:t xml:space="preserve"> 6 percent </w:t>
      </w:r>
    </w:p>
    <w:p w:rsidR="001D3D7C" w:rsidRDefault="001D3D7C" w:rsidP="007F2942">
      <w:pPr>
        <w:widowControl w:val="0"/>
        <w:autoSpaceDE w:val="0"/>
        <w:autoSpaceDN w:val="0"/>
        <w:adjustRightInd w:val="0"/>
        <w:ind w:left="2160" w:hanging="720"/>
      </w:pPr>
    </w:p>
    <w:p w:rsidR="001D3D7C" w:rsidRDefault="001D3D7C" w:rsidP="007F2942">
      <w:pPr>
        <w:widowControl w:val="0"/>
        <w:autoSpaceDE w:val="0"/>
        <w:autoSpaceDN w:val="0"/>
        <w:adjustRightInd w:val="0"/>
        <w:ind w:left="1440" w:hanging="720"/>
      </w:pPr>
      <w:r>
        <w:t>d)</w:t>
      </w:r>
      <w:r>
        <w:tab/>
        <w:t xml:space="preserve">Lining.  Except as provided in paragraph (e) of this Section, cargo tanks must be lined and the material used for lining each cargo tank subject to this specification shall be homogenous, nonporous, imperforate when applied, not less elastic than the metal of the tank proper, and substantially immune to attack by the commodities to be transported therein.  It shall be of substantially uniform thickness, and it shall be directly bonded or attached by other equally satisfactory means.  Joints and seams in the lining shall be made by fusing the material together, or by other equally satisfactory means.  The interior of the tank shall be free from scale, oxidation, moisture, and all foreign matter during the lining operation. </w:t>
      </w:r>
    </w:p>
    <w:p w:rsidR="001D3D7C" w:rsidRDefault="001D3D7C" w:rsidP="007F2942">
      <w:pPr>
        <w:widowControl w:val="0"/>
        <w:autoSpaceDE w:val="0"/>
        <w:autoSpaceDN w:val="0"/>
        <w:adjustRightInd w:val="0"/>
        <w:ind w:left="1440" w:hanging="720"/>
      </w:pPr>
      <w:r>
        <w:t>e)</w:t>
      </w:r>
      <w:r>
        <w:tab/>
        <w:t xml:space="preserve">Conditions under which tanks need not be lined.  Tanks need not be lined as provided in paragraph (d) of this Section, if: </w:t>
      </w:r>
    </w:p>
    <w:p w:rsidR="001D3D7C" w:rsidRDefault="001D3D7C" w:rsidP="007F2942">
      <w:pPr>
        <w:widowControl w:val="0"/>
        <w:autoSpaceDE w:val="0"/>
        <w:autoSpaceDN w:val="0"/>
        <w:adjustRightInd w:val="0"/>
        <w:ind w:left="2160" w:hanging="720"/>
      </w:pPr>
      <w:r>
        <w:t>1)</w:t>
      </w:r>
      <w:r>
        <w:tab/>
        <w:t xml:space="preserve">The material of the tank is substantially immune to attack by the materials to be transported therein. </w:t>
      </w:r>
    </w:p>
    <w:p w:rsidR="001D3D7C" w:rsidRDefault="001D3D7C" w:rsidP="007F2942">
      <w:pPr>
        <w:widowControl w:val="0"/>
        <w:autoSpaceDE w:val="0"/>
        <w:autoSpaceDN w:val="0"/>
        <w:adjustRightInd w:val="0"/>
        <w:ind w:left="2160" w:hanging="720"/>
      </w:pPr>
      <w:r>
        <w:t>2)</w:t>
      </w:r>
      <w:r>
        <w:tab/>
        <w:t xml:space="preserve">The material of the tank is thick enough to withstand 10 years' normal service without being reduced at any point to less thickness than that specified in Section 178.331.0.3 corresponding to its type, or </w:t>
      </w:r>
    </w:p>
    <w:p w:rsidR="001D3D7C" w:rsidRDefault="001D3D7C" w:rsidP="007F2942">
      <w:pPr>
        <w:widowControl w:val="0"/>
        <w:autoSpaceDE w:val="0"/>
        <w:autoSpaceDN w:val="0"/>
        <w:adjustRightInd w:val="0"/>
        <w:ind w:left="2160" w:hanging="720"/>
      </w:pPr>
      <w:r>
        <w:t>3)</w:t>
      </w:r>
      <w:r>
        <w:tab/>
        <w:t xml:space="preserve">The chemical reaction between the material of the tank and the commodity to be transported therein is such as to allow the tank to be properly </w:t>
      </w:r>
      <w:proofErr w:type="spellStart"/>
      <w:r>
        <w:t>passivated</w:t>
      </w:r>
      <w:proofErr w:type="spellEnd"/>
      <w:r>
        <w:t xml:space="preserve"> or neutralized. </w:t>
      </w:r>
    </w:p>
    <w:p w:rsidR="001D3D7C" w:rsidRDefault="001D3D7C" w:rsidP="007F2942">
      <w:pPr>
        <w:widowControl w:val="0"/>
        <w:autoSpaceDE w:val="0"/>
        <w:autoSpaceDN w:val="0"/>
        <w:adjustRightInd w:val="0"/>
        <w:ind w:left="2160" w:hanging="720"/>
      </w:pPr>
    </w:p>
    <w:p w:rsidR="001D3D7C" w:rsidRDefault="001D3D7C" w:rsidP="007F2942">
      <w:pPr>
        <w:widowControl w:val="0"/>
        <w:autoSpaceDE w:val="0"/>
        <w:autoSpaceDN w:val="0"/>
        <w:adjustRightInd w:val="0"/>
        <w:ind w:left="1440" w:hanging="720"/>
      </w:pPr>
      <w:r>
        <w:t xml:space="preserve">(Source:  Added at 5 Ill. Reg. 1715, effective February 9, 1981)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pPr>
      <w:r>
        <w:rPr>
          <w:b/>
          <w:bCs/>
        </w:rPr>
        <w:t>Section 178.331.0.3  [178.331-3] Thickness of Metal</w:t>
      </w:r>
      <w:r>
        <w:t xml:space="preserve">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ind w:left="1440" w:hanging="720"/>
      </w:pPr>
      <w:r>
        <w:t>a)</w:t>
      </w:r>
      <w:r>
        <w:tab/>
        <w:t xml:space="preserve">Head, bulkhead and baffle thicknesses.  Tanks built under this specification that are not constructed in accordance with Section 178.331.0.2 (a) shall have head thicknesses conforming with those in the following tables: </w:t>
      </w:r>
    </w:p>
    <w:p w:rsidR="001D3D7C" w:rsidRDefault="001D3D7C" w:rsidP="007F2942">
      <w:pPr>
        <w:widowControl w:val="0"/>
        <w:autoSpaceDE w:val="0"/>
        <w:autoSpaceDN w:val="0"/>
        <w:adjustRightInd w:val="0"/>
        <w:ind w:left="1440" w:hanging="720"/>
      </w:pPr>
    </w:p>
    <w:p w:rsidR="001D3D7C" w:rsidRDefault="001D3D7C" w:rsidP="007F2942">
      <w:pPr>
        <w:widowControl w:val="0"/>
        <w:autoSpaceDE w:val="0"/>
        <w:autoSpaceDN w:val="0"/>
        <w:adjustRightInd w:val="0"/>
        <w:ind w:left="1440" w:hanging="720"/>
        <w:jc w:val="center"/>
      </w:pPr>
      <w:r>
        <w:t xml:space="preserve">Table I </w:t>
      </w:r>
      <w:r w:rsidR="00A221E9">
        <w:t>–</w:t>
      </w:r>
      <w:r>
        <w:t xml:space="preserve"> Minimum Thickness of Heads, Bulkheads, and</w:t>
      </w:r>
    </w:p>
    <w:p w:rsidR="001D3D7C" w:rsidRDefault="001D3D7C" w:rsidP="007F2942">
      <w:pPr>
        <w:widowControl w:val="0"/>
        <w:autoSpaceDE w:val="0"/>
        <w:autoSpaceDN w:val="0"/>
        <w:adjustRightInd w:val="0"/>
        <w:ind w:left="1440" w:hanging="720"/>
        <w:jc w:val="center"/>
      </w:pPr>
      <w:r>
        <w:t>Baffles (Dished, Corrugated, Reinforced or Rolled)</w:t>
      </w:r>
      <w:r w:rsidR="005B6F1C">
        <w:t xml:space="preserve"> – </w:t>
      </w:r>
    </w:p>
    <w:p w:rsidR="001D3D7C" w:rsidRDefault="001D3D7C" w:rsidP="007F2942">
      <w:pPr>
        <w:widowControl w:val="0"/>
        <w:autoSpaceDE w:val="0"/>
        <w:autoSpaceDN w:val="0"/>
        <w:adjustRightInd w:val="0"/>
        <w:ind w:left="1440" w:hanging="720"/>
        <w:jc w:val="center"/>
      </w:pPr>
      <w:r>
        <w:t>For Mile High</w:t>
      </w:r>
      <w:r w:rsidR="005B6F1C">
        <w:t xml:space="preserve"> – </w:t>
      </w:r>
      <w:r>
        <w:t>Tensile and Stainless Steels</w:t>
      </w:r>
    </w:p>
    <w:p w:rsidR="001D3D7C" w:rsidRDefault="001D3D7C" w:rsidP="00A221E9">
      <w:pPr>
        <w:widowControl w:val="0"/>
        <w:autoSpaceDE w:val="0"/>
        <w:autoSpaceDN w:val="0"/>
        <w:adjustRightInd w:val="0"/>
        <w:ind w:left="1440" w:hanging="720"/>
      </w:pPr>
    </w:p>
    <w:p w:rsidR="00A221E9" w:rsidRDefault="00A221E9" w:rsidP="00A221E9">
      <w:pPr>
        <w:widowControl w:val="0"/>
        <w:autoSpaceDE w:val="0"/>
        <w:autoSpaceDN w:val="0"/>
        <w:adjustRightInd w:val="0"/>
        <w:ind w:left="1440" w:hanging="720"/>
      </w:pPr>
    </w:p>
    <w:tbl>
      <w:tblPr>
        <w:tblW w:w="0" w:type="auto"/>
        <w:tblInd w:w="792" w:type="dxa"/>
        <w:tblLook w:val="0000" w:firstRow="0" w:lastRow="0" w:firstColumn="0" w:lastColumn="0" w:noHBand="0" w:noVBand="0"/>
      </w:tblPr>
      <w:tblGrid>
        <w:gridCol w:w="3249"/>
        <w:gridCol w:w="1482"/>
        <w:gridCol w:w="1368"/>
        <w:gridCol w:w="1254"/>
        <w:gridCol w:w="1431"/>
      </w:tblGrid>
      <w:tr w:rsidR="005B6F1C">
        <w:tblPrEx>
          <w:tblCellMar>
            <w:top w:w="0" w:type="dxa"/>
            <w:bottom w:w="0" w:type="dxa"/>
          </w:tblCellMar>
        </w:tblPrEx>
        <w:tc>
          <w:tcPr>
            <w:tcW w:w="3249" w:type="dxa"/>
          </w:tcPr>
          <w:p w:rsidR="005B6F1C" w:rsidRDefault="005B6F1C" w:rsidP="007F2942">
            <w:pPr>
              <w:widowControl w:val="0"/>
              <w:autoSpaceDE w:val="0"/>
              <w:autoSpaceDN w:val="0"/>
              <w:adjustRightInd w:val="0"/>
            </w:pPr>
            <w:r>
              <w:t>Weight of product at 60°F. in pounds per gallon</w:t>
            </w:r>
          </w:p>
        </w:tc>
        <w:tc>
          <w:tcPr>
            <w:tcW w:w="5535" w:type="dxa"/>
            <w:gridSpan w:val="4"/>
          </w:tcPr>
          <w:p w:rsidR="005B6F1C" w:rsidRDefault="005B6F1C" w:rsidP="005B6F1C">
            <w:pPr>
              <w:widowControl w:val="0"/>
              <w:autoSpaceDE w:val="0"/>
              <w:autoSpaceDN w:val="0"/>
              <w:adjustRightInd w:val="0"/>
              <w:jc w:val="center"/>
            </w:pPr>
          </w:p>
        </w:tc>
      </w:tr>
      <w:tr w:rsidR="00B75A6B">
        <w:tblPrEx>
          <w:tblCellMar>
            <w:top w:w="0" w:type="dxa"/>
            <w:bottom w:w="0" w:type="dxa"/>
          </w:tblCellMar>
        </w:tblPrEx>
        <w:tc>
          <w:tcPr>
            <w:tcW w:w="3249" w:type="dxa"/>
          </w:tcPr>
          <w:p w:rsidR="00B75A6B" w:rsidRDefault="00B75A6B" w:rsidP="007F2942">
            <w:pPr>
              <w:widowControl w:val="0"/>
              <w:autoSpaceDE w:val="0"/>
              <w:autoSpaceDN w:val="0"/>
              <w:adjustRightInd w:val="0"/>
            </w:pPr>
          </w:p>
        </w:tc>
        <w:tc>
          <w:tcPr>
            <w:tcW w:w="5535" w:type="dxa"/>
            <w:gridSpan w:val="4"/>
          </w:tcPr>
          <w:p w:rsidR="00B75A6B" w:rsidRDefault="00B75A6B" w:rsidP="005B6F1C">
            <w:pPr>
              <w:widowControl w:val="0"/>
              <w:autoSpaceDE w:val="0"/>
              <w:autoSpaceDN w:val="0"/>
              <w:adjustRightInd w:val="0"/>
              <w:jc w:val="center"/>
            </w:pPr>
            <w:r>
              <w:t>Volume capacity of tank in gallons per inch of length</w:t>
            </w:r>
          </w:p>
        </w:tc>
      </w:tr>
      <w:tr w:rsidR="00A221E9">
        <w:tblPrEx>
          <w:tblCellMar>
            <w:top w:w="0" w:type="dxa"/>
            <w:bottom w:w="0" w:type="dxa"/>
          </w:tblCellMar>
        </w:tblPrEx>
        <w:trPr>
          <w:trHeight w:val="747"/>
        </w:trPr>
        <w:tc>
          <w:tcPr>
            <w:tcW w:w="3249" w:type="dxa"/>
            <w:tcBorders>
              <w:bottom w:val="single" w:sz="4" w:space="0" w:color="auto"/>
            </w:tcBorders>
            <w:vAlign w:val="center"/>
          </w:tcPr>
          <w:p w:rsidR="00A221E9" w:rsidRDefault="00A221E9" w:rsidP="007F2942">
            <w:pPr>
              <w:widowControl w:val="0"/>
              <w:autoSpaceDE w:val="0"/>
              <w:autoSpaceDN w:val="0"/>
              <w:adjustRightInd w:val="0"/>
            </w:pPr>
          </w:p>
        </w:tc>
        <w:tc>
          <w:tcPr>
            <w:tcW w:w="1482" w:type="dxa"/>
            <w:tcBorders>
              <w:bottom w:val="single" w:sz="4" w:space="0" w:color="auto"/>
            </w:tcBorders>
            <w:vAlign w:val="center"/>
          </w:tcPr>
          <w:p w:rsidR="00A221E9" w:rsidRDefault="005B6F1C" w:rsidP="005B6F1C">
            <w:pPr>
              <w:widowControl w:val="0"/>
              <w:autoSpaceDE w:val="0"/>
              <w:autoSpaceDN w:val="0"/>
              <w:adjustRightInd w:val="0"/>
              <w:jc w:val="center"/>
            </w:pPr>
            <w:r>
              <w:t>10 or less</w:t>
            </w:r>
          </w:p>
        </w:tc>
        <w:tc>
          <w:tcPr>
            <w:tcW w:w="1368" w:type="dxa"/>
            <w:tcBorders>
              <w:bottom w:val="single" w:sz="4" w:space="0" w:color="auto"/>
            </w:tcBorders>
            <w:vAlign w:val="center"/>
          </w:tcPr>
          <w:p w:rsidR="00A221E9" w:rsidRDefault="005B6F1C" w:rsidP="005B6F1C">
            <w:pPr>
              <w:widowControl w:val="0"/>
              <w:autoSpaceDE w:val="0"/>
              <w:autoSpaceDN w:val="0"/>
              <w:adjustRightInd w:val="0"/>
              <w:jc w:val="center"/>
            </w:pPr>
            <w:r>
              <w:t>Over 10 to 14</w:t>
            </w:r>
          </w:p>
        </w:tc>
        <w:tc>
          <w:tcPr>
            <w:tcW w:w="1254" w:type="dxa"/>
            <w:tcBorders>
              <w:bottom w:val="single" w:sz="4" w:space="0" w:color="auto"/>
            </w:tcBorders>
            <w:vAlign w:val="center"/>
          </w:tcPr>
          <w:p w:rsidR="00A221E9" w:rsidRDefault="005B6F1C" w:rsidP="005B6F1C">
            <w:pPr>
              <w:widowControl w:val="0"/>
              <w:autoSpaceDE w:val="0"/>
              <w:autoSpaceDN w:val="0"/>
              <w:adjustRightInd w:val="0"/>
              <w:jc w:val="center"/>
            </w:pPr>
            <w:r>
              <w:t>Over 14 to 18</w:t>
            </w:r>
          </w:p>
        </w:tc>
        <w:tc>
          <w:tcPr>
            <w:tcW w:w="1431" w:type="dxa"/>
            <w:tcBorders>
              <w:bottom w:val="single" w:sz="4" w:space="0" w:color="auto"/>
            </w:tcBorders>
            <w:vAlign w:val="center"/>
          </w:tcPr>
          <w:p w:rsidR="00A221E9" w:rsidRDefault="005B6F1C" w:rsidP="005B6F1C">
            <w:pPr>
              <w:widowControl w:val="0"/>
              <w:autoSpaceDE w:val="0"/>
              <w:autoSpaceDN w:val="0"/>
              <w:adjustRightInd w:val="0"/>
              <w:jc w:val="center"/>
            </w:pPr>
            <w:r>
              <w:t>Over 18</w:t>
            </w:r>
          </w:p>
        </w:tc>
      </w:tr>
      <w:tr w:rsidR="00A221E9">
        <w:tblPrEx>
          <w:tblCellMar>
            <w:top w:w="0" w:type="dxa"/>
            <w:bottom w:w="0" w:type="dxa"/>
          </w:tblCellMar>
        </w:tblPrEx>
        <w:trPr>
          <w:trHeight w:val="332"/>
        </w:trPr>
        <w:tc>
          <w:tcPr>
            <w:tcW w:w="3249" w:type="dxa"/>
            <w:tcBorders>
              <w:top w:val="single" w:sz="4" w:space="0" w:color="auto"/>
            </w:tcBorders>
          </w:tcPr>
          <w:p w:rsidR="00A221E9" w:rsidRDefault="005B6F1C" w:rsidP="007F2942">
            <w:pPr>
              <w:widowControl w:val="0"/>
              <w:autoSpaceDE w:val="0"/>
              <w:autoSpaceDN w:val="0"/>
              <w:adjustRightInd w:val="0"/>
            </w:pPr>
            <w:r>
              <w:t>Less than 10</w:t>
            </w:r>
          </w:p>
        </w:tc>
        <w:tc>
          <w:tcPr>
            <w:tcW w:w="1482" w:type="dxa"/>
            <w:tcBorders>
              <w:top w:val="single" w:sz="4" w:space="0" w:color="auto"/>
            </w:tcBorders>
          </w:tcPr>
          <w:p w:rsidR="00A221E9" w:rsidRDefault="005B6F1C" w:rsidP="007F2942">
            <w:pPr>
              <w:widowControl w:val="0"/>
              <w:autoSpaceDE w:val="0"/>
              <w:autoSpaceDN w:val="0"/>
              <w:adjustRightInd w:val="0"/>
            </w:pPr>
            <w:r>
              <w:t>12 gauge</w:t>
            </w:r>
            <w:r w:rsidRPr="005B6F1C">
              <w:rPr>
                <w:vertAlign w:val="superscript"/>
              </w:rPr>
              <w:t>1</w:t>
            </w:r>
          </w:p>
        </w:tc>
        <w:tc>
          <w:tcPr>
            <w:tcW w:w="1368" w:type="dxa"/>
            <w:tcBorders>
              <w:top w:val="single" w:sz="4" w:space="0" w:color="auto"/>
            </w:tcBorders>
          </w:tcPr>
          <w:p w:rsidR="00A221E9" w:rsidRDefault="007D3966" w:rsidP="007F2942">
            <w:pPr>
              <w:widowControl w:val="0"/>
              <w:autoSpaceDE w:val="0"/>
              <w:autoSpaceDN w:val="0"/>
              <w:adjustRightInd w:val="0"/>
            </w:pPr>
            <w:r>
              <w:t>10 gauge</w:t>
            </w:r>
          </w:p>
        </w:tc>
        <w:tc>
          <w:tcPr>
            <w:tcW w:w="1254" w:type="dxa"/>
            <w:tcBorders>
              <w:top w:val="single" w:sz="4" w:space="0" w:color="auto"/>
            </w:tcBorders>
          </w:tcPr>
          <w:p w:rsidR="00A221E9" w:rsidRDefault="007D3966" w:rsidP="007F2942">
            <w:pPr>
              <w:widowControl w:val="0"/>
              <w:autoSpaceDE w:val="0"/>
              <w:autoSpaceDN w:val="0"/>
              <w:adjustRightInd w:val="0"/>
            </w:pPr>
            <w:r>
              <w:t>9 gauge</w:t>
            </w:r>
          </w:p>
        </w:tc>
        <w:tc>
          <w:tcPr>
            <w:tcW w:w="1431" w:type="dxa"/>
            <w:tcBorders>
              <w:top w:val="single" w:sz="4" w:space="0" w:color="auto"/>
            </w:tcBorders>
          </w:tcPr>
          <w:p w:rsidR="00A221E9" w:rsidRDefault="007D3966" w:rsidP="007F2942">
            <w:pPr>
              <w:widowControl w:val="0"/>
              <w:autoSpaceDE w:val="0"/>
              <w:autoSpaceDN w:val="0"/>
              <w:adjustRightInd w:val="0"/>
            </w:pPr>
            <w:r>
              <w:t>8 gauge</w:t>
            </w:r>
          </w:p>
        </w:tc>
      </w:tr>
      <w:tr w:rsidR="00A221E9">
        <w:tblPrEx>
          <w:tblCellMar>
            <w:top w:w="0" w:type="dxa"/>
            <w:bottom w:w="0" w:type="dxa"/>
          </w:tblCellMar>
        </w:tblPrEx>
        <w:trPr>
          <w:trHeight w:val="351"/>
        </w:trPr>
        <w:tc>
          <w:tcPr>
            <w:tcW w:w="3249" w:type="dxa"/>
          </w:tcPr>
          <w:p w:rsidR="00A221E9" w:rsidRDefault="007D3966" w:rsidP="007F2942">
            <w:pPr>
              <w:widowControl w:val="0"/>
              <w:autoSpaceDE w:val="0"/>
              <w:autoSpaceDN w:val="0"/>
              <w:adjustRightInd w:val="0"/>
            </w:pPr>
            <w:r>
              <w:t>10 to 13</w:t>
            </w:r>
          </w:p>
        </w:tc>
        <w:tc>
          <w:tcPr>
            <w:tcW w:w="1482" w:type="dxa"/>
          </w:tcPr>
          <w:p w:rsidR="00A221E9" w:rsidRDefault="007D3966" w:rsidP="007F2942">
            <w:pPr>
              <w:widowControl w:val="0"/>
              <w:autoSpaceDE w:val="0"/>
              <w:autoSpaceDN w:val="0"/>
              <w:adjustRightInd w:val="0"/>
            </w:pPr>
            <w:r>
              <w:t>10 gauge</w:t>
            </w:r>
          </w:p>
        </w:tc>
        <w:tc>
          <w:tcPr>
            <w:tcW w:w="1368" w:type="dxa"/>
          </w:tcPr>
          <w:p w:rsidR="00A221E9" w:rsidRDefault="007D3966" w:rsidP="007F2942">
            <w:pPr>
              <w:widowControl w:val="0"/>
              <w:autoSpaceDE w:val="0"/>
              <w:autoSpaceDN w:val="0"/>
              <w:adjustRightInd w:val="0"/>
            </w:pPr>
            <w:r>
              <w:t>8 gauge</w:t>
            </w:r>
          </w:p>
        </w:tc>
        <w:tc>
          <w:tcPr>
            <w:tcW w:w="1254" w:type="dxa"/>
          </w:tcPr>
          <w:p w:rsidR="00A221E9" w:rsidRPr="007D3966" w:rsidRDefault="007D3966" w:rsidP="007F2942">
            <w:pPr>
              <w:widowControl w:val="0"/>
              <w:autoSpaceDE w:val="0"/>
              <w:autoSpaceDN w:val="0"/>
              <w:adjustRightInd w:val="0"/>
            </w:pPr>
            <w:r w:rsidRPr="007D3966">
              <w:rPr>
                <w:vertAlign w:val="superscript"/>
              </w:rPr>
              <w:t>3</w:t>
            </w:r>
            <w:r>
              <w:t>/</w:t>
            </w:r>
            <w:r w:rsidRPr="007D3966">
              <w:rPr>
                <w:vertAlign w:val="subscript"/>
              </w:rPr>
              <w:t>16</w:t>
            </w:r>
            <w:r>
              <w:t>-inch</w:t>
            </w:r>
          </w:p>
        </w:tc>
        <w:tc>
          <w:tcPr>
            <w:tcW w:w="1431" w:type="dxa"/>
          </w:tcPr>
          <w:p w:rsidR="00A221E9" w:rsidRDefault="007D3966" w:rsidP="007F2942">
            <w:pPr>
              <w:widowControl w:val="0"/>
              <w:autoSpaceDE w:val="0"/>
              <w:autoSpaceDN w:val="0"/>
              <w:adjustRightInd w:val="0"/>
            </w:pPr>
            <w:r>
              <w:t>¼-inch</w:t>
            </w:r>
          </w:p>
        </w:tc>
      </w:tr>
      <w:tr w:rsidR="007D3966">
        <w:tblPrEx>
          <w:tblCellMar>
            <w:top w:w="0" w:type="dxa"/>
            <w:bottom w:w="0" w:type="dxa"/>
          </w:tblCellMar>
        </w:tblPrEx>
        <w:trPr>
          <w:trHeight w:val="342"/>
        </w:trPr>
        <w:tc>
          <w:tcPr>
            <w:tcW w:w="3249" w:type="dxa"/>
          </w:tcPr>
          <w:p w:rsidR="007D3966" w:rsidRDefault="007D3966" w:rsidP="007F2942">
            <w:pPr>
              <w:widowControl w:val="0"/>
              <w:autoSpaceDE w:val="0"/>
              <w:autoSpaceDN w:val="0"/>
              <w:adjustRightInd w:val="0"/>
            </w:pPr>
            <w:r>
              <w:t>13 to 16</w:t>
            </w:r>
          </w:p>
        </w:tc>
        <w:tc>
          <w:tcPr>
            <w:tcW w:w="1482" w:type="dxa"/>
          </w:tcPr>
          <w:p w:rsidR="007D3966" w:rsidRDefault="007D3966" w:rsidP="007F2942">
            <w:pPr>
              <w:widowControl w:val="0"/>
              <w:autoSpaceDE w:val="0"/>
              <w:autoSpaceDN w:val="0"/>
              <w:adjustRightInd w:val="0"/>
            </w:pPr>
            <w:r>
              <w:t>8 gauge</w:t>
            </w:r>
          </w:p>
        </w:tc>
        <w:tc>
          <w:tcPr>
            <w:tcW w:w="1368" w:type="dxa"/>
          </w:tcPr>
          <w:p w:rsidR="007D3966" w:rsidRPr="007D3966" w:rsidRDefault="007D3966" w:rsidP="000B0711">
            <w:pPr>
              <w:widowControl w:val="0"/>
              <w:autoSpaceDE w:val="0"/>
              <w:autoSpaceDN w:val="0"/>
              <w:adjustRightInd w:val="0"/>
            </w:pPr>
            <w:r w:rsidRPr="007D3966">
              <w:rPr>
                <w:vertAlign w:val="superscript"/>
              </w:rPr>
              <w:t>3</w:t>
            </w:r>
            <w:r>
              <w:t>/</w:t>
            </w:r>
            <w:r w:rsidRPr="007D3966">
              <w:rPr>
                <w:vertAlign w:val="subscript"/>
              </w:rPr>
              <w:t>16</w:t>
            </w:r>
            <w:r>
              <w:t>-inch</w:t>
            </w:r>
          </w:p>
        </w:tc>
        <w:tc>
          <w:tcPr>
            <w:tcW w:w="1254" w:type="dxa"/>
          </w:tcPr>
          <w:p w:rsidR="007D3966" w:rsidRDefault="007D3966" w:rsidP="000B0711">
            <w:pPr>
              <w:widowControl w:val="0"/>
              <w:autoSpaceDE w:val="0"/>
              <w:autoSpaceDN w:val="0"/>
              <w:adjustRightInd w:val="0"/>
            </w:pPr>
            <w:r>
              <w:t>¼-inch</w:t>
            </w:r>
          </w:p>
        </w:tc>
        <w:tc>
          <w:tcPr>
            <w:tcW w:w="1431" w:type="dxa"/>
          </w:tcPr>
          <w:p w:rsidR="007D3966" w:rsidRDefault="007D3966" w:rsidP="000B0711">
            <w:pPr>
              <w:widowControl w:val="0"/>
              <w:autoSpaceDE w:val="0"/>
              <w:autoSpaceDN w:val="0"/>
              <w:adjustRightInd w:val="0"/>
            </w:pPr>
            <w:r>
              <w:t>¼-inch</w:t>
            </w:r>
          </w:p>
        </w:tc>
      </w:tr>
    </w:tbl>
    <w:p w:rsidR="001D3D7C" w:rsidRDefault="001D3D7C" w:rsidP="007F2942">
      <w:pPr>
        <w:widowControl w:val="0"/>
        <w:autoSpaceDE w:val="0"/>
        <w:autoSpaceDN w:val="0"/>
        <w:adjustRightInd w:val="0"/>
        <w:ind w:left="1440" w:hanging="720"/>
      </w:pPr>
    </w:p>
    <w:p w:rsidR="001D3D7C" w:rsidRDefault="00A221E9" w:rsidP="007F2942">
      <w:pPr>
        <w:widowControl w:val="0"/>
        <w:autoSpaceDE w:val="0"/>
        <w:autoSpaceDN w:val="0"/>
        <w:adjustRightInd w:val="0"/>
        <w:ind w:left="2160" w:hanging="720"/>
      </w:pPr>
      <w:r w:rsidRPr="00A221E9">
        <w:rPr>
          <w:vertAlign w:val="superscript"/>
        </w:rPr>
        <w:t>1</w:t>
      </w:r>
      <w:r w:rsidR="001D3D7C">
        <w:tab/>
        <w:t xml:space="preserve">Wherever gauges are specified, the reference shall be to U.S. Standard gauge. </w:t>
      </w:r>
    </w:p>
    <w:p w:rsidR="001D3D7C" w:rsidRDefault="001D3D7C" w:rsidP="007F2942">
      <w:pPr>
        <w:widowControl w:val="0"/>
        <w:autoSpaceDE w:val="0"/>
        <w:autoSpaceDN w:val="0"/>
        <w:adjustRightInd w:val="0"/>
        <w:ind w:left="1440" w:hanging="720"/>
      </w:pPr>
      <w:r>
        <w:t>b)</w:t>
      </w:r>
      <w:r>
        <w:tab/>
        <w:t xml:space="preserve">Shell thickness.  Tanks built under this specification that are not constructed in accordance with Section 178.331.0.2 (a), shall have shell thicknesses conforming with those in the following tables: </w:t>
      </w:r>
    </w:p>
    <w:p w:rsidR="001D3D7C" w:rsidRDefault="001D3D7C" w:rsidP="007F2942">
      <w:pPr>
        <w:widowControl w:val="0"/>
        <w:autoSpaceDE w:val="0"/>
        <w:autoSpaceDN w:val="0"/>
        <w:adjustRightInd w:val="0"/>
        <w:ind w:left="1440" w:hanging="720"/>
      </w:pPr>
    </w:p>
    <w:p w:rsidR="001D3D7C" w:rsidRDefault="001D3D7C" w:rsidP="007F2942">
      <w:pPr>
        <w:widowControl w:val="0"/>
        <w:autoSpaceDE w:val="0"/>
        <w:autoSpaceDN w:val="0"/>
        <w:adjustRightInd w:val="0"/>
        <w:ind w:left="1440" w:hanging="720"/>
        <w:jc w:val="center"/>
      </w:pPr>
      <w:r>
        <w:t xml:space="preserve">Table II </w:t>
      </w:r>
      <w:r w:rsidR="00A221E9">
        <w:t>–</w:t>
      </w:r>
      <w:r>
        <w:t xml:space="preserve"> For Liquids Less Than 10 Pounds Per Gallon</w:t>
      </w:r>
    </w:p>
    <w:p w:rsidR="001D3D7C" w:rsidRDefault="001D3D7C" w:rsidP="007D3966">
      <w:pPr>
        <w:widowControl w:val="0"/>
        <w:autoSpaceDE w:val="0"/>
        <w:autoSpaceDN w:val="0"/>
        <w:adjustRightInd w:val="0"/>
        <w:ind w:left="1440" w:hanging="720"/>
      </w:pPr>
    </w:p>
    <w:p w:rsidR="007D3966" w:rsidRDefault="007D3966" w:rsidP="007D3966">
      <w:pPr>
        <w:widowControl w:val="0"/>
        <w:autoSpaceDE w:val="0"/>
        <w:autoSpaceDN w:val="0"/>
        <w:adjustRightInd w:val="0"/>
        <w:ind w:left="1440" w:hanging="720"/>
        <w:jc w:val="center"/>
      </w:pPr>
      <w:r>
        <w:t>Minimum Shell Thickness to United States Standard Gauge</w:t>
      </w:r>
    </w:p>
    <w:p w:rsidR="007D3966" w:rsidRDefault="007D3966" w:rsidP="007D3966">
      <w:pPr>
        <w:widowControl w:val="0"/>
        <w:autoSpaceDE w:val="0"/>
        <w:autoSpaceDN w:val="0"/>
        <w:adjustRightInd w:val="0"/>
        <w:ind w:left="1440" w:hanging="720"/>
        <w:jc w:val="center"/>
      </w:pPr>
      <w:r>
        <w:t>and Inches – for Mild, High – Tensile and Stainless Steel</w:t>
      </w:r>
    </w:p>
    <w:p w:rsidR="007D3966" w:rsidRDefault="007D3966" w:rsidP="007D3966">
      <w:pPr>
        <w:widowControl w:val="0"/>
        <w:autoSpaceDE w:val="0"/>
        <w:autoSpaceDN w:val="0"/>
        <w:adjustRightInd w:val="0"/>
        <w:ind w:left="1440" w:hanging="720"/>
      </w:pPr>
    </w:p>
    <w:tbl>
      <w:tblPr>
        <w:tblW w:w="0" w:type="auto"/>
        <w:tblInd w:w="792" w:type="dxa"/>
        <w:tblLook w:val="0000" w:firstRow="0" w:lastRow="0" w:firstColumn="0" w:lastColumn="0" w:noHBand="0" w:noVBand="0"/>
      </w:tblPr>
      <w:tblGrid>
        <w:gridCol w:w="3249"/>
        <w:gridCol w:w="1482"/>
        <w:gridCol w:w="1368"/>
        <w:gridCol w:w="1254"/>
        <w:gridCol w:w="1431"/>
      </w:tblGrid>
      <w:tr w:rsidR="007D3966">
        <w:tblPrEx>
          <w:tblCellMar>
            <w:top w:w="0" w:type="dxa"/>
            <w:bottom w:w="0" w:type="dxa"/>
          </w:tblCellMar>
        </w:tblPrEx>
        <w:tc>
          <w:tcPr>
            <w:tcW w:w="3249" w:type="dxa"/>
          </w:tcPr>
          <w:p w:rsidR="007D3966" w:rsidRDefault="007D3966" w:rsidP="000B0711">
            <w:pPr>
              <w:widowControl w:val="0"/>
              <w:autoSpaceDE w:val="0"/>
              <w:autoSpaceDN w:val="0"/>
              <w:adjustRightInd w:val="0"/>
            </w:pPr>
            <w:r>
              <w:t>Distance between attachments of bulkheads</w:t>
            </w:r>
            <w:r w:rsidR="00886214">
              <w:t>, baffles or other shell stiffeners</w:t>
            </w:r>
          </w:p>
        </w:tc>
        <w:tc>
          <w:tcPr>
            <w:tcW w:w="5535" w:type="dxa"/>
            <w:gridSpan w:val="4"/>
          </w:tcPr>
          <w:p w:rsidR="007D3966" w:rsidRDefault="007D3966" w:rsidP="000B0711">
            <w:pPr>
              <w:widowControl w:val="0"/>
              <w:autoSpaceDE w:val="0"/>
              <w:autoSpaceDN w:val="0"/>
              <w:adjustRightInd w:val="0"/>
              <w:jc w:val="center"/>
            </w:pPr>
          </w:p>
        </w:tc>
      </w:tr>
      <w:tr w:rsidR="00B75A6B">
        <w:tblPrEx>
          <w:tblCellMar>
            <w:top w:w="0" w:type="dxa"/>
            <w:bottom w:w="0" w:type="dxa"/>
          </w:tblCellMar>
        </w:tblPrEx>
        <w:tc>
          <w:tcPr>
            <w:tcW w:w="3249" w:type="dxa"/>
          </w:tcPr>
          <w:p w:rsidR="00B75A6B" w:rsidRDefault="00B75A6B" w:rsidP="000B0711">
            <w:pPr>
              <w:widowControl w:val="0"/>
              <w:autoSpaceDE w:val="0"/>
              <w:autoSpaceDN w:val="0"/>
              <w:adjustRightInd w:val="0"/>
            </w:pPr>
          </w:p>
        </w:tc>
        <w:tc>
          <w:tcPr>
            <w:tcW w:w="5535" w:type="dxa"/>
            <w:gridSpan w:val="4"/>
          </w:tcPr>
          <w:p w:rsidR="00B75A6B" w:rsidRDefault="00B75A6B" w:rsidP="000B0711">
            <w:pPr>
              <w:widowControl w:val="0"/>
              <w:autoSpaceDE w:val="0"/>
              <w:autoSpaceDN w:val="0"/>
              <w:adjustRightInd w:val="0"/>
              <w:jc w:val="center"/>
            </w:pPr>
            <w:r>
              <w:t>Volume capacity of tank in gallons per inch of length</w:t>
            </w:r>
          </w:p>
        </w:tc>
      </w:tr>
      <w:tr w:rsidR="007D3966">
        <w:tblPrEx>
          <w:tblCellMar>
            <w:top w:w="0" w:type="dxa"/>
            <w:bottom w:w="0" w:type="dxa"/>
          </w:tblCellMar>
        </w:tblPrEx>
        <w:trPr>
          <w:trHeight w:val="747"/>
        </w:trPr>
        <w:tc>
          <w:tcPr>
            <w:tcW w:w="3249" w:type="dxa"/>
            <w:tcBorders>
              <w:bottom w:val="single" w:sz="4" w:space="0" w:color="auto"/>
            </w:tcBorders>
            <w:vAlign w:val="center"/>
          </w:tcPr>
          <w:p w:rsidR="007D3966" w:rsidRDefault="007D3966" w:rsidP="000B0711">
            <w:pPr>
              <w:widowControl w:val="0"/>
              <w:autoSpaceDE w:val="0"/>
              <w:autoSpaceDN w:val="0"/>
              <w:adjustRightInd w:val="0"/>
            </w:pPr>
          </w:p>
        </w:tc>
        <w:tc>
          <w:tcPr>
            <w:tcW w:w="1482" w:type="dxa"/>
            <w:tcBorders>
              <w:bottom w:val="single" w:sz="4" w:space="0" w:color="auto"/>
            </w:tcBorders>
            <w:vAlign w:val="center"/>
          </w:tcPr>
          <w:p w:rsidR="007D3966" w:rsidRDefault="007D3966" w:rsidP="000B0711">
            <w:pPr>
              <w:widowControl w:val="0"/>
              <w:autoSpaceDE w:val="0"/>
              <w:autoSpaceDN w:val="0"/>
              <w:adjustRightInd w:val="0"/>
              <w:jc w:val="center"/>
            </w:pPr>
            <w:r>
              <w:t>10 or less</w:t>
            </w:r>
          </w:p>
        </w:tc>
        <w:tc>
          <w:tcPr>
            <w:tcW w:w="1368" w:type="dxa"/>
            <w:tcBorders>
              <w:bottom w:val="single" w:sz="4" w:space="0" w:color="auto"/>
            </w:tcBorders>
            <w:vAlign w:val="center"/>
          </w:tcPr>
          <w:p w:rsidR="007D3966" w:rsidRDefault="007D3966" w:rsidP="000B0711">
            <w:pPr>
              <w:widowControl w:val="0"/>
              <w:autoSpaceDE w:val="0"/>
              <w:autoSpaceDN w:val="0"/>
              <w:adjustRightInd w:val="0"/>
              <w:jc w:val="center"/>
            </w:pPr>
            <w:r>
              <w:t>Over 10 to 14</w:t>
            </w:r>
          </w:p>
        </w:tc>
        <w:tc>
          <w:tcPr>
            <w:tcW w:w="1254" w:type="dxa"/>
            <w:tcBorders>
              <w:bottom w:val="single" w:sz="4" w:space="0" w:color="auto"/>
            </w:tcBorders>
            <w:vAlign w:val="center"/>
          </w:tcPr>
          <w:p w:rsidR="007D3966" w:rsidRDefault="007D3966" w:rsidP="000B0711">
            <w:pPr>
              <w:widowControl w:val="0"/>
              <w:autoSpaceDE w:val="0"/>
              <w:autoSpaceDN w:val="0"/>
              <w:adjustRightInd w:val="0"/>
              <w:jc w:val="center"/>
            </w:pPr>
            <w:r>
              <w:t>Over 14 to 18</w:t>
            </w:r>
          </w:p>
        </w:tc>
        <w:tc>
          <w:tcPr>
            <w:tcW w:w="1431" w:type="dxa"/>
            <w:tcBorders>
              <w:bottom w:val="single" w:sz="4" w:space="0" w:color="auto"/>
            </w:tcBorders>
            <w:vAlign w:val="center"/>
          </w:tcPr>
          <w:p w:rsidR="007D3966" w:rsidRDefault="007D3966" w:rsidP="000B0711">
            <w:pPr>
              <w:widowControl w:val="0"/>
              <w:autoSpaceDE w:val="0"/>
              <w:autoSpaceDN w:val="0"/>
              <w:adjustRightInd w:val="0"/>
              <w:jc w:val="center"/>
            </w:pPr>
            <w:r>
              <w:t>Over 18</w:t>
            </w:r>
          </w:p>
        </w:tc>
      </w:tr>
      <w:tr w:rsidR="00886214">
        <w:tblPrEx>
          <w:tblCellMar>
            <w:top w:w="0" w:type="dxa"/>
            <w:bottom w:w="0" w:type="dxa"/>
          </w:tblCellMar>
        </w:tblPrEx>
        <w:trPr>
          <w:trHeight w:val="548"/>
        </w:trPr>
        <w:tc>
          <w:tcPr>
            <w:tcW w:w="3249" w:type="dxa"/>
            <w:tcBorders>
              <w:top w:val="single" w:sz="4" w:space="0" w:color="auto"/>
            </w:tcBorders>
          </w:tcPr>
          <w:p w:rsidR="00886214" w:rsidRDefault="00886214" w:rsidP="000B0711">
            <w:pPr>
              <w:widowControl w:val="0"/>
              <w:autoSpaceDE w:val="0"/>
              <w:autoSpaceDN w:val="0"/>
              <w:adjustRightInd w:val="0"/>
            </w:pPr>
          </w:p>
        </w:tc>
        <w:tc>
          <w:tcPr>
            <w:tcW w:w="5535" w:type="dxa"/>
            <w:gridSpan w:val="4"/>
            <w:tcBorders>
              <w:top w:val="single" w:sz="4" w:space="0" w:color="auto"/>
            </w:tcBorders>
            <w:vAlign w:val="center"/>
          </w:tcPr>
          <w:p w:rsidR="00886214" w:rsidRDefault="00886214" w:rsidP="00886214">
            <w:pPr>
              <w:widowControl w:val="0"/>
              <w:autoSpaceDE w:val="0"/>
              <w:autoSpaceDN w:val="0"/>
              <w:adjustRightInd w:val="0"/>
              <w:jc w:val="center"/>
            </w:pPr>
            <w:r>
              <w:t>Maximum shell radius of less than 70 inches</w:t>
            </w:r>
          </w:p>
        </w:tc>
      </w:tr>
      <w:tr w:rsidR="007D3966">
        <w:tblPrEx>
          <w:tblCellMar>
            <w:top w:w="0" w:type="dxa"/>
            <w:bottom w:w="0" w:type="dxa"/>
          </w:tblCellMar>
        </w:tblPrEx>
        <w:trPr>
          <w:trHeight w:val="332"/>
        </w:trPr>
        <w:tc>
          <w:tcPr>
            <w:tcW w:w="3249" w:type="dxa"/>
            <w:vAlign w:val="bottom"/>
          </w:tcPr>
          <w:p w:rsidR="007D3966" w:rsidRDefault="00886214" w:rsidP="000B0711">
            <w:pPr>
              <w:widowControl w:val="0"/>
              <w:autoSpaceDE w:val="0"/>
              <w:autoSpaceDN w:val="0"/>
              <w:adjustRightInd w:val="0"/>
            </w:pPr>
            <w:r>
              <w:t>36 inches or less</w:t>
            </w:r>
          </w:p>
        </w:tc>
        <w:tc>
          <w:tcPr>
            <w:tcW w:w="1482" w:type="dxa"/>
            <w:vAlign w:val="bottom"/>
          </w:tcPr>
          <w:p w:rsidR="007D3966" w:rsidRDefault="007D3966" w:rsidP="00EC64F8">
            <w:pPr>
              <w:widowControl w:val="0"/>
              <w:autoSpaceDE w:val="0"/>
              <w:autoSpaceDN w:val="0"/>
              <w:adjustRightInd w:val="0"/>
              <w:jc w:val="center"/>
            </w:pPr>
            <w:r>
              <w:t>12 gauge</w:t>
            </w:r>
          </w:p>
        </w:tc>
        <w:tc>
          <w:tcPr>
            <w:tcW w:w="1368" w:type="dxa"/>
            <w:vAlign w:val="bottom"/>
          </w:tcPr>
          <w:p w:rsidR="007D3966" w:rsidRDefault="007D3966" w:rsidP="00EC64F8">
            <w:pPr>
              <w:widowControl w:val="0"/>
              <w:autoSpaceDE w:val="0"/>
              <w:autoSpaceDN w:val="0"/>
              <w:adjustRightInd w:val="0"/>
              <w:jc w:val="center"/>
            </w:pPr>
            <w:r>
              <w:t>1</w:t>
            </w:r>
            <w:r w:rsidR="00886214">
              <w:t>2</w:t>
            </w:r>
            <w:r>
              <w:t xml:space="preserve"> gauge</w:t>
            </w:r>
          </w:p>
        </w:tc>
        <w:tc>
          <w:tcPr>
            <w:tcW w:w="1254" w:type="dxa"/>
            <w:vAlign w:val="bottom"/>
          </w:tcPr>
          <w:p w:rsidR="007D3966" w:rsidRDefault="00886214" w:rsidP="00EC64F8">
            <w:pPr>
              <w:widowControl w:val="0"/>
              <w:autoSpaceDE w:val="0"/>
              <w:autoSpaceDN w:val="0"/>
              <w:adjustRightInd w:val="0"/>
              <w:jc w:val="center"/>
            </w:pPr>
            <w:r>
              <w:t>12</w:t>
            </w:r>
            <w:r w:rsidR="007D3966">
              <w:t xml:space="preserve"> gauge</w:t>
            </w:r>
          </w:p>
        </w:tc>
        <w:tc>
          <w:tcPr>
            <w:tcW w:w="1431" w:type="dxa"/>
            <w:vAlign w:val="bottom"/>
          </w:tcPr>
          <w:p w:rsidR="007D3966" w:rsidRDefault="00886214" w:rsidP="00EC64F8">
            <w:pPr>
              <w:widowControl w:val="0"/>
              <w:autoSpaceDE w:val="0"/>
              <w:autoSpaceDN w:val="0"/>
              <w:adjustRightInd w:val="0"/>
              <w:jc w:val="center"/>
            </w:pPr>
            <w:r>
              <w:t>10</w:t>
            </w:r>
            <w:r w:rsidR="007D3966">
              <w:t xml:space="preserve"> gauge</w:t>
            </w:r>
          </w:p>
        </w:tc>
      </w:tr>
      <w:tr w:rsidR="007D3966">
        <w:tblPrEx>
          <w:tblCellMar>
            <w:top w:w="0" w:type="dxa"/>
            <w:bottom w:w="0" w:type="dxa"/>
          </w:tblCellMar>
        </w:tblPrEx>
        <w:trPr>
          <w:trHeight w:val="351"/>
        </w:trPr>
        <w:tc>
          <w:tcPr>
            <w:tcW w:w="3249" w:type="dxa"/>
            <w:vAlign w:val="bottom"/>
          </w:tcPr>
          <w:p w:rsidR="007D3966" w:rsidRDefault="00886214" w:rsidP="000B0711">
            <w:pPr>
              <w:widowControl w:val="0"/>
              <w:autoSpaceDE w:val="0"/>
              <w:autoSpaceDN w:val="0"/>
              <w:adjustRightInd w:val="0"/>
            </w:pPr>
            <w:r>
              <w:t>Over 36 inches to 54 inches</w:t>
            </w:r>
          </w:p>
        </w:tc>
        <w:tc>
          <w:tcPr>
            <w:tcW w:w="1482" w:type="dxa"/>
            <w:vAlign w:val="bottom"/>
          </w:tcPr>
          <w:p w:rsidR="007D3966" w:rsidRDefault="007D3966" w:rsidP="00EC64F8">
            <w:pPr>
              <w:widowControl w:val="0"/>
              <w:autoSpaceDE w:val="0"/>
              <w:autoSpaceDN w:val="0"/>
              <w:adjustRightInd w:val="0"/>
              <w:jc w:val="center"/>
            </w:pPr>
            <w:r>
              <w:t>1</w:t>
            </w:r>
            <w:r w:rsidR="00886214">
              <w:t>2</w:t>
            </w:r>
            <w:r>
              <w:t xml:space="preserve"> gauge</w:t>
            </w:r>
          </w:p>
        </w:tc>
        <w:tc>
          <w:tcPr>
            <w:tcW w:w="1368" w:type="dxa"/>
            <w:vAlign w:val="bottom"/>
          </w:tcPr>
          <w:p w:rsidR="007D3966" w:rsidRDefault="00886214" w:rsidP="00EC64F8">
            <w:pPr>
              <w:widowControl w:val="0"/>
              <w:autoSpaceDE w:val="0"/>
              <w:autoSpaceDN w:val="0"/>
              <w:adjustRightInd w:val="0"/>
              <w:jc w:val="center"/>
            </w:pPr>
            <w:r>
              <w:t>12</w:t>
            </w:r>
            <w:r w:rsidR="007D3966">
              <w:t xml:space="preserve"> gauge</w:t>
            </w:r>
          </w:p>
        </w:tc>
        <w:tc>
          <w:tcPr>
            <w:tcW w:w="1254" w:type="dxa"/>
            <w:vAlign w:val="bottom"/>
          </w:tcPr>
          <w:p w:rsidR="007D3966" w:rsidRPr="00886214" w:rsidRDefault="00886214" w:rsidP="00EC64F8">
            <w:pPr>
              <w:widowControl w:val="0"/>
              <w:autoSpaceDE w:val="0"/>
              <w:autoSpaceDN w:val="0"/>
              <w:adjustRightInd w:val="0"/>
              <w:jc w:val="center"/>
            </w:pPr>
            <w:r>
              <w:t>10 gauge</w:t>
            </w:r>
          </w:p>
        </w:tc>
        <w:tc>
          <w:tcPr>
            <w:tcW w:w="1431" w:type="dxa"/>
            <w:vAlign w:val="bottom"/>
          </w:tcPr>
          <w:p w:rsidR="007D3966" w:rsidRDefault="00886214" w:rsidP="00EC64F8">
            <w:pPr>
              <w:widowControl w:val="0"/>
              <w:autoSpaceDE w:val="0"/>
              <w:autoSpaceDN w:val="0"/>
              <w:adjustRightInd w:val="0"/>
              <w:jc w:val="center"/>
            </w:pPr>
            <w:r>
              <w:t>9 gauge</w:t>
            </w:r>
          </w:p>
        </w:tc>
      </w:tr>
      <w:tr w:rsidR="007D3966">
        <w:tblPrEx>
          <w:tblCellMar>
            <w:top w:w="0" w:type="dxa"/>
            <w:bottom w:w="0" w:type="dxa"/>
          </w:tblCellMar>
        </w:tblPrEx>
        <w:trPr>
          <w:trHeight w:val="495"/>
        </w:trPr>
        <w:tc>
          <w:tcPr>
            <w:tcW w:w="3249" w:type="dxa"/>
            <w:tcBorders>
              <w:bottom w:val="single" w:sz="4" w:space="0" w:color="auto"/>
            </w:tcBorders>
            <w:vAlign w:val="center"/>
          </w:tcPr>
          <w:p w:rsidR="007D3966" w:rsidRDefault="00886214" w:rsidP="000B0711">
            <w:pPr>
              <w:widowControl w:val="0"/>
              <w:autoSpaceDE w:val="0"/>
              <w:autoSpaceDN w:val="0"/>
              <w:adjustRightInd w:val="0"/>
            </w:pPr>
            <w:r>
              <w:t>Over 54 inches to 60 inches</w:t>
            </w:r>
          </w:p>
        </w:tc>
        <w:tc>
          <w:tcPr>
            <w:tcW w:w="1482" w:type="dxa"/>
            <w:tcBorders>
              <w:bottom w:val="single" w:sz="4" w:space="0" w:color="auto"/>
            </w:tcBorders>
            <w:vAlign w:val="center"/>
          </w:tcPr>
          <w:p w:rsidR="007D3966" w:rsidRDefault="00886214" w:rsidP="00EC64F8">
            <w:pPr>
              <w:widowControl w:val="0"/>
              <w:autoSpaceDE w:val="0"/>
              <w:autoSpaceDN w:val="0"/>
              <w:adjustRightInd w:val="0"/>
              <w:jc w:val="center"/>
            </w:pPr>
            <w:r>
              <w:t>12</w:t>
            </w:r>
            <w:r w:rsidR="007D3966">
              <w:t xml:space="preserve"> gauge</w:t>
            </w:r>
          </w:p>
        </w:tc>
        <w:tc>
          <w:tcPr>
            <w:tcW w:w="1368" w:type="dxa"/>
            <w:tcBorders>
              <w:bottom w:val="single" w:sz="4" w:space="0" w:color="auto"/>
            </w:tcBorders>
            <w:vAlign w:val="center"/>
          </w:tcPr>
          <w:p w:rsidR="007D3966" w:rsidRPr="00886214" w:rsidRDefault="00886214" w:rsidP="00EC64F8">
            <w:pPr>
              <w:widowControl w:val="0"/>
              <w:autoSpaceDE w:val="0"/>
              <w:autoSpaceDN w:val="0"/>
              <w:adjustRightInd w:val="0"/>
              <w:jc w:val="center"/>
            </w:pPr>
            <w:r>
              <w:t>10 gauge</w:t>
            </w:r>
          </w:p>
        </w:tc>
        <w:tc>
          <w:tcPr>
            <w:tcW w:w="1254" w:type="dxa"/>
            <w:tcBorders>
              <w:bottom w:val="single" w:sz="4" w:space="0" w:color="auto"/>
            </w:tcBorders>
            <w:vAlign w:val="center"/>
          </w:tcPr>
          <w:p w:rsidR="007D3966" w:rsidRDefault="00886214" w:rsidP="00EC64F8">
            <w:pPr>
              <w:widowControl w:val="0"/>
              <w:autoSpaceDE w:val="0"/>
              <w:autoSpaceDN w:val="0"/>
              <w:adjustRightInd w:val="0"/>
              <w:jc w:val="center"/>
            </w:pPr>
            <w:r>
              <w:t>9 gauge</w:t>
            </w:r>
          </w:p>
        </w:tc>
        <w:tc>
          <w:tcPr>
            <w:tcW w:w="1431" w:type="dxa"/>
            <w:tcBorders>
              <w:bottom w:val="single" w:sz="4" w:space="0" w:color="auto"/>
            </w:tcBorders>
            <w:vAlign w:val="center"/>
          </w:tcPr>
          <w:p w:rsidR="007D3966" w:rsidRDefault="00886214" w:rsidP="00EC64F8">
            <w:pPr>
              <w:widowControl w:val="0"/>
              <w:autoSpaceDE w:val="0"/>
              <w:autoSpaceDN w:val="0"/>
              <w:adjustRightInd w:val="0"/>
              <w:jc w:val="center"/>
            </w:pPr>
            <w:r>
              <w:t>8 gauge</w:t>
            </w:r>
          </w:p>
        </w:tc>
      </w:tr>
      <w:tr w:rsidR="00886214">
        <w:tblPrEx>
          <w:tblCellMar>
            <w:top w:w="0" w:type="dxa"/>
            <w:bottom w:w="0" w:type="dxa"/>
          </w:tblCellMar>
        </w:tblPrEx>
        <w:trPr>
          <w:trHeight w:val="710"/>
        </w:trPr>
        <w:tc>
          <w:tcPr>
            <w:tcW w:w="3249" w:type="dxa"/>
            <w:tcBorders>
              <w:top w:val="single" w:sz="4" w:space="0" w:color="auto"/>
            </w:tcBorders>
          </w:tcPr>
          <w:p w:rsidR="00886214" w:rsidRDefault="00886214" w:rsidP="000B0711">
            <w:pPr>
              <w:widowControl w:val="0"/>
              <w:autoSpaceDE w:val="0"/>
              <w:autoSpaceDN w:val="0"/>
              <w:adjustRightInd w:val="0"/>
            </w:pPr>
          </w:p>
        </w:tc>
        <w:tc>
          <w:tcPr>
            <w:tcW w:w="5535" w:type="dxa"/>
            <w:gridSpan w:val="4"/>
            <w:tcBorders>
              <w:top w:val="single" w:sz="4" w:space="0" w:color="auto"/>
            </w:tcBorders>
            <w:vAlign w:val="center"/>
          </w:tcPr>
          <w:p w:rsidR="00886214" w:rsidRDefault="00886214" w:rsidP="00886214">
            <w:pPr>
              <w:widowControl w:val="0"/>
              <w:autoSpaceDE w:val="0"/>
              <w:autoSpaceDN w:val="0"/>
              <w:adjustRightInd w:val="0"/>
              <w:jc w:val="center"/>
            </w:pPr>
            <w:r>
              <w:t>Maximum shell radius 70 inches or more but less</w:t>
            </w:r>
          </w:p>
          <w:p w:rsidR="00886214" w:rsidRDefault="00886214" w:rsidP="00886214">
            <w:pPr>
              <w:widowControl w:val="0"/>
              <w:autoSpaceDE w:val="0"/>
              <w:autoSpaceDN w:val="0"/>
              <w:adjustRightInd w:val="0"/>
              <w:jc w:val="center"/>
            </w:pPr>
            <w:r>
              <w:t>than 90 inches</w:t>
            </w:r>
          </w:p>
        </w:tc>
      </w:tr>
      <w:tr w:rsidR="00886214">
        <w:tblPrEx>
          <w:tblCellMar>
            <w:top w:w="0" w:type="dxa"/>
            <w:bottom w:w="0" w:type="dxa"/>
          </w:tblCellMar>
        </w:tblPrEx>
        <w:trPr>
          <w:trHeight w:val="387"/>
        </w:trPr>
        <w:tc>
          <w:tcPr>
            <w:tcW w:w="3249" w:type="dxa"/>
            <w:vAlign w:val="center"/>
          </w:tcPr>
          <w:p w:rsidR="00886214" w:rsidRDefault="00886214" w:rsidP="000B0711">
            <w:pPr>
              <w:widowControl w:val="0"/>
              <w:autoSpaceDE w:val="0"/>
              <w:autoSpaceDN w:val="0"/>
              <w:adjustRightInd w:val="0"/>
            </w:pPr>
            <w:r>
              <w:t>36 inches or less</w:t>
            </w:r>
          </w:p>
        </w:tc>
        <w:tc>
          <w:tcPr>
            <w:tcW w:w="1482" w:type="dxa"/>
            <w:vAlign w:val="center"/>
          </w:tcPr>
          <w:p w:rsidR="00886214" w:rsidRDefault="00886214" w:rsidP="00EC64F8">
            <w:pPr>
              <w:widowControl w:val="0"/>
              <w:autoSpaceDE w:val="0"/>
              <w:autoSpaceDN w:val="0"/>
              <w:adjustRightInd w:val="0"/>
              <w:jc w:val="center"/>
            </w:pPr>
            <w:r>
              <w:t>12 gauge</w:t>
            </w:r>
          </w:p>
        </w:tc>
        <w:tc>
          <w:tcPr>
            <w:tcW w:w="1368" w:type="dxa"/>
            <w:vAlign w:val="center"/>
          </w:tcPr>
          <w:p w:rsidR="00886214" w:rsidRPr="00886214" w:rsidRDefault="00886214" w:rsidP="00EC64F8">
            <w:pPr>
              <w:widowControl w:val="0"/>
              <w:autoSpaceDE w:val="0"/>
              <w:autoSpaceDN w:val="0"/>
              <w:adjustRightInd w:val="0"/>
              <w:jc w:val="center"/>
            </w:pPr>
            <w:r>
              <w:t>12 gauge</w:t>
            </w:r>
          </w:p>
        </w:tc>
        <w:tc>
          <w:tcPr>
            <w:tcW w:w="1254" w:type="dxa"/>
            <w:vAlign w:val="center"/>
          </w:tcPr>
          <w:p w:rsidR="00886214" w:rsidRDefault="00886214" w:rsidP="00EC64F8">
            <w:pPr>
              <w:widowControl w:val="0"/>
              <w:autoSpaceDE w:val="0"/>
              <w:autoSpaceDN w:val="0"/>
              <w:adjustRightInd w:val="0"/>
              <w:jc w:val="center"/>
            </w:pPr>
            <w:r>
              <w:t>10 gauge</w:t>
            </w:r>
          </w:p>
        </w:tc>
        <w:tc>
          <w:tcPr>
            <w:tcW w:w="1431" w:type="dxa"/>
            <w:vAlign w:val="center"/>
          </w:tcPr>
          <w:p w:rsidR="00886214" w:rsidRDefault="00886214" w:rsidP="00EC64F8">
            <w:pPr>
              <w:widowControl w:val="0"/>
              <w:autoSpaceDE w:val="0"/>
              <w:autoSpaceDN w:val="0"/>
              <w:adjustRightInd w:val="0"/>
              <w:jc w:val="center"/>
            </w:pPr>
            <w:r>
              <w:t>9 gauge</w:t>
            </w:r>
          </w:p>
        </w:tc>
      </w:tr>
      <w:tr w:rsidR="00886214">
        <w:tblPrEx>
          <w:tblCellMar>
            <w:top w:w="0" w:type="dxa"/>
            <w:bottom w:w="0" w:type="dxa"/>
          </w:tblCellMar>
        </w:tblPrEx>
        <w:trPr>
          <w:trHeight w:val="378"/>
        </w:trPr>
        <w:tc>
          <w:tcPr>
            <w:tcW w:w="3249" w:type="dxa"/>
            <w:vAlign w:val="center"/>
          </w:tcPr>
          <w:p w:rsidR="00886214" w:rsidRDefault="00886214" w:rsidP="000B0711">
            <w:pPr>
              <w:widowControl w:val="0"/>
              <w:autoSpaceDE w:val="0"/>
              <w:autoSpaceDN w:val="0"/>
              <w:adjustRightInd w:val="0"/>
            </w:pPr>
            <w:r>
              <w:t>Over 36 inches to 54 inches</w:t>
            </w:r>
          </w:p>
        </w:tc>
        <w:tc>
          <w:tcPr>
            <w:tcW w:w="1482" w:type="dxa"/>
            <w:vAlign w:val="center"/>
          </w:tcPr>
          <w:p w:rsidR="00886214" w:rsidRDefault="00886214" w:rsidP="00EC64F8">
            <w:pPr>
              <w:widowControl w:val="0"/>
              <w:autoSpaceDE w:val="0"/>
              <w:autoSpaceDN w:val="0"/>
              <w:adjustRightInd w:val="0"/>
              <w:jc w:val="center"/>
            </w:pPr>
            <w:r>
              <w:t>12 gauge</w:t>
            </w:r>
          </w:p>
        </w:tc>
        <w:tc>
          <w:tcPr>
            <w:tcW w:w="1368" w:type="dxa"/>
            <w:vAlign w:val="center"/>
          </w:tcPr>
          <w:p w:rsidR="00886214" w:rsidRPr="00886214" w:rsidRDefault="00886214" w:rsidP="00EC64F8">
            <w:pPr>
              <w:widowControl w:val="0"/>
              <w:autoSpaceDE w:val="0"/>
              <w:autoSpaceDN w:val="0"/>
              <w:adjustRightInd w:val="0"/>
              <w:jc w:val="center"/>
            </w:pPr>
            <w:r>
              <w:t>10 gauge</w:t>
            </w:r>
          </w:p>
        </w:tc>
        <w:tc>
          <w:tcPr>
            <w:tcW w:w="1254" w:type="dxa"/>
            <w:vAlign w:val="center"/>
          </w:tcPr>
          <w:p w:rsidR="00886214" w:rsidRDefault="00886214" w:rsidP="00EC64F8">
            <w:pPr>
              <w:widowControl w:val="0"/>
              <w:autoSpaceDE w:val="0"/>
              <w:autoSpaceDN w:val="0"/>
              <w:adjustRightInd w:val="0"/>
              <w:jc w:val="center"/>
            </w:pPr>
            <w:r>
              <w:t>9 gauge</w:t>
            </w:r>
          </w:p>
        </w:tc>
        <w:tc>
          <w:tcPr>
            <w:tcW w:w="1431" w:type="dxa"/>
            <w:vAlign w:val="center"/>
          </w:tcPr>
          <w:p w:rsidR="00886214" w:rsidRDefault="00886214" w:rsidP="00EC64F8">
            <w:pPr>
              <w:widowControl w:val="0"/>
              <w:autoSpaceDE w:val="0"/>
              <w:autoSpaceDN w:val="0"/>
              <w:adjustRightInd w:val="0"/>
              <w:jc w:val="center"/>
            </w:pPr>
            <w:r>
              <w:t>8 gauge</w:t>
            </w:r>
          </w:p>
        </w:tc>
      </w:tr>
      <w:tr w:rsidR="00886214">
        <w:tblPrEx>
          <w:tblCellMar>
            <w:top w:w="0" w:type="dxa"/>
            <w:bottom w:w="0" w:type="dxa"/>
          </w:tblCellMar>
        </w:tblPrEx>
        <w:trPr>
          <w:trHeight w:val="450"/>
        </w:trPr>
        <w:tc>
          <w:tcPr>
            <w:tcW w:w="3249" w:type="dxa"/>
            <w:tcBorders>
              <w:bottom w:val="single" w:sz="4" w:space="0" w:color="auto"/>
            </w:tcBorders>
            <w:vAlign w:val="center"/>
          </w:tcPr>
          <w:p w:rsidR="00886214" w:rsidRDefault="00886214" w:rsidP="000B0711">
            <w:pPr>
              <w:widowControl w:val="0"/>
              <w:autoSpaceDE w:val="0"/>
              <w:autoSpaceDN w:val="0"/>
              <w:adjustRightInd w:val="0"/>
            </w:pPr>
            <w:r>
              <w:t>Over 54 inches to 60 inches</w:t>
            </w:r>
          </w:p>
        </w:tc>
        <w:tc>
          <w:tcPr>
            <w:tcW w:w="1482" w:type="dxa"/>
            <w:tcBorders>
              <w:bottom w:val="single" w:sz="4" w:space="0" w:color="auto"/>
            </w:tcBorders>
            <w:vAlign w:val="center"/>
          </w:tcPr>
          <w:p w:rsidR="00886214" w:rsidRDefault="00886214" w:rsidP="00EC64F8">
            <w:pPr>
              <w:widowControl w:val="0"/>
              <w:autoSpaceDE w:val="0"/>
              <w:autoSpaceDN w:val="0"/>
              <w:adjustRightInd w:val="0"/>
              <w:jc w:val="center"/>
            </w:pPr>
            <w:r>
              <w:t>10 gauge</w:t>
            </w:r>
          </w:p>
        </w:tc>
        <w:tc>
          <w:tcPr>
            <w:tcW w:w="1368" w:type="dxa"/>
            <w:tcBorders>
              <w:bottom w:val="single" w:sz="4" w:space="0" w:color="auto"/>
            </w:tcBorders>
            <w:vAlign w:val="center"/>
          </w:tcPr>
          <w:p w:rsidR="00886214" w:rsidRPr="00886214" w:rsidRDefault="00886214" w:rsidP="00EC64F8">
            <w:pPr>
              <w:widowControl w:val="0"/>
              <w:autoSpaceDE w:val="0"/>
              <w:autoSpaceDN w:val="0"/>
              <w:adjustRightInd w:val="0"/>
              <w:jc w:val="center"/>
            </w:pPr>
            <w:r>
              <w:t>9 gauge</w:t>
            </w:r>
          </w:p>
        </w:tc>
        <w:tc>
          <w:tcPr>
            <w:tcW w:w="1254" w:type="dxa"/>
            <w:tcBorders>
              <w:bottom w:val="single" w:sz="4" w:space="0" w:color="auto"/>
            </w:tcBorders>
            <w:vAlign w:val="center"/>
          </w:tcPr>
          <w:p w:rsidR="00886214" w:rsidRDefault="00886214" w:rsidP="00EC64F8">
            <w:pPr>
              <w:widowControl w:val="0"/>
              <w:autoSpaceDE w:val="0"/>
              <w:autoSpaceDN w:val="0"/>
              <w:adjustRightInd w:val="0"/>
              <w:jc w:val="center"/>
            </w:pPr>
            <w:r>
              <w:t>8 gauge</w:t>
            </w:r>
          </w:p>
        </w:tc>
        <w:tc>
          <w:tcPr>
            <w:tcW w:w="1431" w:type="dxa"/>
            <w:tcBorders>
              <w:bottom w:val="single" w:sz="4" w:space="0" w:color="auto"/>
            </w:tcBorders>
            <w:vAlign w:val="center"/>
          </w:tcPr>
          <w:p w:rsidR="00886214" w:rsidRPr="007D3966" w:rsidRDefault="00886214" w:rsidP="00EC64F8">
            <w:pPr>
              <w:widowControl w:val="0"/>
              <w:autoSpaceDE w:val="0"/>
              <w:autoSpaceDN w:val="0"/>
              <w:adjustRightInd w:val="0"/>
              <w:jc w:val="center"/>
            </w:pPr>
            <w:r w:rsidRPr="007D3966">
              <w:rPr>
                <w:vertAlign w:val="superscript"/>
              </w:rPr>
              <w:t>3</w:t>
            </w:r>
            <w:r>
              <w:t>/</w:t>
            </w:r>
            <w:r w:rsidRPr="007D3966">
              <w:rPr>
                <w:vertAlign w:val="subscript"/>
              </w:rPr>
              <w:t>16</w:t>
            </w:r>
            <w:r>
              <w:t>-inch</w:t>
            </w:r>
          </w:p>
        </w:tc>
      </w:tr>
      <w:tr w:rsidR="007C5784">
        <w:tblPrEx>
          <w:tblCellMar>
            <w:top w:w="0" w:type="dxa"/>
            <w:bottom w:w="0" w:type="dxa"/>
          </w:tblCellMar>
        </w:tblPrEx>
        <w:trPr>
          <w:trHeight w:val="737"/>
        </w:trPr>
        <w:tc>
          <w:tcPr>
            <w:tcW w:w="3249" w:type="dxa"/>
            <w:tcBorders>
              <w:top w:val="single" w:sz="4" w:space="0" w:color="auto"/>
            </w:tcBorders>
          </w:tcPr>
          <w:p w:rsidR="007C5784" w:rsidRDefault="007C5784" w:rsidP="007C5784">
            <w:pPr>
              <w:widowControl w:val="0"/>
              <w:autoSpaceDE w:val="0"/>
              <w:autoSpaceDN w:val="0"/>
              <w:adjustRightInd w:val="0"/>
            </w:pPr>
          </w:p>
        </w:tc>
        <w:tc>
          <w:tcPr>
            <w:tcW w:w="5535" w:type="dxa"/>
            <w:gridSpan w:val="4"/>
            <w:tcBorders>
              <w:top w:val="single" w:sz="4" w:space="0" w:color="auto"/>
            </w:tcBorders>
            <w:vAlign w:val="center"/>
          </w:tcPr>
          <w:p w:rsidR="007C5784" w:rsidRDefault="007C5784" w:rsidP="007C5784">
            <w:pPr>
              <w:widowControl w:val="0"/>
              <w:autoSpaceDE w:val="0"/>
              <w:autoSpaceDN w:val="0"/>
              <w:adjustRightInd w:val="0"/>
              <w:jc w:val="center"/>
            </w:pPr>
            <w:r>
              <w:t>Maximum shell radius 90 inches or more but less</w:t>
            </w:r>
          </w:p>
          <w:p w:rsidR="007C5784" w:rsidRDefault="007C5784" w:rsidP="007C5784">
            <w:pPr>
              <w:widowControl w:val="0"/>
              <w:autoSpaceDE w:val="0"/>
              <w:autoSpaceDN w:val="0"/>
              <w:adjustRightInd w:val="0"/>
              <w:jc w:val="center"/>
            </w:pPr>
            <w:r>
              <w:t>than 125 inches</w:t>
            </w:r>
          </w:p>
        </w:tc>
      </w:tr>
      <w:tr w:rsidR="007C5784">
        <w:tblPrEx>
          <w:tblCellMar>
            <w:top w:w="0" w:type="dxa"/>
            <w:bottom w:w="0" w:type="dxa"/>
          </w:tblCellMar>
        </w:tblPrEx>
        <w:trPr>
          <w:trHeight w:val="332"/>
        </w:trPr>
        <w:tc>
          <w:tcPr>
            <w:tcW w:w="3249" w:type="dxa"/>
            <w:vAlign w:val="bottom"/>
          </w:tcPr>
          <w:p w:rsidR="007C5784" w:rsidRDefault="007C5784" w:rsidP="007C5784">
            <w:pPr>
              <w:widowControl w:val="0"/>
              <w:autoSpaceDE w:val="0"/>
              <w:autoSpaceDN w:val="0"/>
              <w:adjustRightInd w:val="0"/>
            </w:pPr>
            <w:r>
              <w:t>36 inches or less</w:t>
            </w:r>
          </w:p>
        </w:tc>
        <w:tc>
          <w:tcPr>
            <w:tcW w:w="1482" w:type="dxa"/>
            <w:vAlign w:val="bottom"/>
          </w:tcPr>
          <w:p w:rsidR="007C5784" w:rsidRDefault="007C5784" w:rsidP="00EC64F8">
            <w:pPr>
              <w:widowControl w:val="0"/>
              <w:autoSpaceDE w:val="0"/>
              <w:autoSpaceDN w:val="0"/>
              <w:adjustRightInd w:val="0"/>
              <w:jc w:val="center"/>
            </w:pPr>
            <w:r>
              <w:t>12 gauge</w:t>
            </w:r>
          </w:p>
        </w:tc>
        <w:tc>
          <w:tcPr>
            <w:tcW w:w="1368" w:type="dxa"/>
            <w:vAlign w:val="bottom"/>
          </w:tcPr>
          <w:p w:rsidR="007C5784" w:rsidRDefault="007C5784" w:rsidP="00EC64F8">
            <w:pPr>
              <w:widowControl w:val="0"/>
              <w:autoSpaceDE w:val="0"/>
              <w:autoSpaceDN w:val="0"/>
              <w:adjustRightInd w:val="0"/>
              <w:jc w:val="center"/>
            </w:pPr>
            <w:r>
              <w:t>10 gauge</w:t>
            </w:r>
          </w:p>
        </w:tc>
        <w:tc>
          <w:tcPr>
            <w:tcW w:w="1254" w:type="dxa"/>
            <w:vAlign w:val="bottom"/>
          </w:tcPr>
          <w:p w:rsidR="007C5784" w:rsidRDefault="007C5784" w:rsidP="00EC64F8">
            <w:pPr>
              <w:widowControl w:val="0"/>
              <w:autoSpaceDE w:val="0"/>
              <w:autoSpaceDN w:val="0"/>
              <w:adjustRightInd w:val="0"/>
              <w:jc w:val="center"/>
            </w:pPr>
            <w:r>
              <w:t>9 gauge</w:t>
            </w:r>
          </w:p>
        </w:tc>
        <w:tc>
          <w:tcPr>
            <w:tcW w:w="1431" w:type="dxa"/>
            <w:vAlign w:val="bottom"/>
          </w:tcPr>
          <w:p w:rsidR="007C5784" w:rsidRDefault="007C5784" w:rsidP="00EC64F8">
            <w:pPr>
              <w:widowControl w:val="0"/>
              <w:autoSpaceDE w:val="0"/>
              <w:autoSpaceDN w:val="0"/>
              <w:adjustRightInd w:val="0"/>
              <w:jc w:val="center"/>
            </w:pPr>
            <w:r>
              <w:t>8 gauge</w:t>
            </w:r>
          </w:p>
        </w:tc>
      </w:tr>
      <w:tr w:rsidR="007C5784">
        <w:tblPrEx>
          <w:tblCellMar>
            <w:top w:w="0" w:type="dxa"/>
            <w:bottom w:w="0" w:type="dxa"/>
          </w:tblCellMar>
        </w:tblPrEx>
        <w:trPr>
          <w:trHeight w:val="351"/>
        </w:trPr>
        <w:tc>
          <w:tcPr>
            <w:tcW w:w="3249" w:type="dxa"/>
            <w:vAlign w:val="bottom"/>
          </w:tcPr>
          <w:p w:rsidR="007C5784" w:rsidRDefault="007C5784" w:rsidP="007C5784">
            <w:pPr>
              <w:widowControl w:val="0"/>
              <w:autoSpaceDE w:val="0"/>
              <w:autoSpaceDN w:val="0"/>
              <w:adjustRightInd w:val="0"/>
            </w:pPr>
            <w:r>
              <w:t>Over 36 inches to 54 inches</w:t>
            </w:r>
          </w:p>
        </w:tc>
        <w:tc>
          <w:tcPr>
            <w:tcW w:w="1482" w:type="dxa"/>
            <w:vAlign w:val="bottom"/>
          </w:tcPr>
          <w:p w:rsidR="007C5784" w:rsidRDefault="007C5784" w:rsidP="00EC64F8">
            <w:pPr>
              <w:widowControl w:val="0"/>
              <w:autoSpaceDE w:val="0"/>
              <w:autoSpaceDN w:val="0"/>
              <w:adjustRightInd w:val="0"/>
              <w:jc w:val="center"/>
            </w:pPr>
            <w:r>
              <w:t>10 gauge</w:t>
            </w:r>
          </w:p>
        </w:tc>
        <w:tc>
          <w:tcPr>
            <w:tcW w:w="1368" w:type="dxa"/>
            <w:vAlign w:val="bottom"/>
          </w:tcPr>
          <w:p w:rsidR="007C5784" w:rsidRDefault="007C5784" w:rsidP="00EC64F8">
            <w:pPr>
              <w:widowControl w:val="0"/>
              <w:autoSpaceDE w:val="0"/>
              <w:autoSpaceDN w:val="0"/>
              <w:adjustRightInd w:val="0"/>
              <w:jc w:val="center"/>
            </w:pPr>
            <w:r>
              <w:t>9 gauge</w:t>
            </w:r>
          </w:p>
        </w:tc>
        <w:tc>
          <w:tcPr>
            <w:tcW w:w="1254" w:type="dxa"/>
            <w:vAlign w:val="center"/>
          </w:tcPr>
          <w:p w:rsidR="007C5784" w:rsidRPr="007C5784" w:rsidRDefault="007C5784" w:rsidP="00EC64F8">
            <w:pPr>
              <w:widowControl w:val="0"/>
              <w:autoSpaceDE w:val="0"/>
              <w:autoSpaceDN w:val="0"/>
              <w:adjustRightInd w:val="0"/>
              <w:jc w:val="center"/>
            </w:pPr>
            <w:r>
              <w:t>8 gauge</w:t>
            </w:r>
          </w:p>
        </w:tc>
        <w:tc>
          <w:tcPr>
            <w:tcW w:w="1431" w:type="dxa"/>
            <w:vAlign w:val="center"/>
          </w:tcPr>
          <w:p w:rsidR="007C5784" w:rsidRPr="007D3966" w:rsidRDefault="007C5784" w:rsidP="00EC64F8">
            <w:pPr>
              <w:widowControl w:val="0"/>
              <w:autoSpaceDE w:val="0"/>
              <w:autoSpaceDN w:val="0"/>
              <w:adjustRightInd w:val="0"/>
              <w:jc w:val="center"/>
            </w:pPr>
            <w:r w:rsidRPr="007D3966">
              <w:rPr>
                <w:vertAlign w:val="superscript"/>
              </w:rPr>
              <w:t>3</w:t>
            </w:r>
            <w:r>
              <w:t>/</w:t>
            </w:r>
            <w:r w:rsidRPr="007D3966">
              <w:rPr>
                <w:vertAlign w:val="subscript"/>
              </w:rPr>
              <w:t>16</w:t>
            </w:r>
            <w:r>
              <w:t>-inch</w:t>
            </w:r>
          </w:p>
        </w:tc>
      </w:tr>
      <w:tr w:rsidR="007C5784">
        <w:tblPrEx>
          <w:tblCellMar>
            <w:top w:w="0" w:type="dxa"/>
            <w:bottom w:w="0" w:type="dxa"/>
          </w:tblCellMar>
        </w:tblPrEx>
        <w:trPr>
          <w:trHeight w:val="495"/>
        </w:trPr>
        <w:tc>
          <w:tcPr>
            <w:tcW w:w="3249" w:type="dxa"/>
            <w:tcBorders>
              <w:bottom w:val="single" w:sz="4" w:space="0" w:color="auto"/>
            </w:tcBorders>
            <w:vAlign w:val="center"/>
          </w:tcPr>
          <w:p w:rsidR="007C5784" w:rsidRDefault="007C5784" w:rsidP="007C5784">
            <w:pPr>
              <w:widowControl w:val="0"/>
              <w:autoSpaceDE w:val="0"/>
              <w:autoSpaceDN w:val="0"/>
              <w:adjustRightInd w:val="0"/>
            </w:pPr>
            <w:r>
              <w:t>Over 54 inches to 60 inches</w:t>
            </w:r>
          </w:p>
        </w:tc>
        <w:tc>
          <w:tcPr>
            <w:tcW w:w="1482" w:type="dxa"/>
            <w:tcBorders>
              <w:bottom w:val="single" w:sz="4" w:space="0" w:color="auto"/>
            </w:tcBorders>
            <w:vAlign w:val="center"/>
          </w:tcPr>
          <w:p w:rsidR="007C5784" w:rsidRDefault="007C5784" w:rsidP="00EC64F8">
            <w:pPr>
              <w:widowControl w:val="0"/>
              <w:autoSpaceDE w:val="0"/>
              <w:autoSpaceDN w:val="0"/>
              <w:adjustRightInd w:val="0"/>
              <w:jc w:val="center"/>
            </w:pPr>
            <w:r>
              <w:t>9 gauge</w:t>
            </w:r>
          </w:p>
        </w:tc>
        <w:tc>
          <w:tcPr>
            <w:tcW w:w="1368" w:type="dxa"/>
            <w:tcBorders>
              <w:bottom w:val="single" w:sz="4" w:space="0" w:color="auto"/>
            </w:tcBorders>
            <w:vAlign w:val="center"/>
          </w:tcPr>
          <w:p w:rsidR="007C5784" w:rsidRPr="00886214" w:rsidRDefault="007C5784" w:rsidP="00EC64F8">
            <w:pPr>
              <w:widowControl w:val="0"/>
              <w:autoSpaceDE w:val="0"/>
              <w:autoSpaceDN w:val="0"/>
              <w:adjustRightInd w:val="0"/>
              <w:jc w:val="center"/>
            </w:pPr>
            <w:r>
              <w:t>8 gauge</w:t>
            </w:r>
          </w:p>
        </w:tc>
        <w:tc>
          <w:tcPr>
            <w:tcW w:w="1254" w:type="dxa"/>
            <w:tcBorders>
              <w:bottom w:val="single" w:sz="4" w:space="0" w:color="auto"/>
            </w:tcBorders>
            <w:vAlign w:val="center"/>
          </w:tcPr>
          <w:p w:rsidR="007C5784" w:rsidRPr="007D3966" w:rsidRDefault="007C5784" w:rsidP="00EC64F8">
            <w:pPr>
              <w:widowControl w:val="0"/>
              <w:autoSpaceDE w:val="0"/>
              <w:autoSpaceDN w:val="0"/>
              <w:adjustRightInd w:val="0"/>
              <w:jc w:val="center"/>
            </w:pPr>
            <w:r w:rsidRPr="007D3966">
              <w:rPr>
                <w:vertAlign w:val="superscript"/>
              </w:rPr>
              <w:t>3</w:t>
            </w:r>
            <w:r>
              <w:t>/</w:t>
            </w:r>
            <w:r w:rsidRPr="007D3966">
              <w:rPr>
                <w:vertAlign w:val="subscript"/>
              </w:rPr>
              <w:t>16</w:t>
            </w:r>
            <w:r>
              <w:t>-inch</w:t>
            </w:r>
          </w:p>
        </w:tc>
        <w:tc>
          <w:tcPr>
            <w:tcW w:w="1431" w:type="dxa"/>
            <w:tcBorders>
              <w:bottom w:val="single" w:sz="4" w:space="0" w:color="auto"/>
            </w:tcBorders>
            <w:vAlign w:val="center"/>
          </w:tcPr>
          <w:p w:rsidR="007C5784" w:rsidRPr="007D3966" w:rsidRDefault="007C5784" w:rsidP="00EC64F8">
            <w:pPr>
              <w:widowControl w:val="0"/>
              <w:autoSpaceDE w:val="0"/>
              <w:autoSpaceDN w:val="0"/>
              <w:adjustRightInd w:val="0"/>
              <w:jc w:val="center"/>
            </w:pPr>
            <w:r w:rsidRPr="007D3966">
              <w:rPr>
                <w:vertAlign w:val="superscript"/>
              </w:rPr>
              <w:t>3</w:t>
            </w:r>
            <w:r>
              <w:t>/</w:t>
            </w:r>
            <w:r w:rsidRPr="007D3966">
              <w:rPr>
                <w:vertAlign w:val="subscript"/>
              </w:rPr>
              <w:t>16</w:t>
            </w:r>
            <w:r>
              <w:t>-inch</w:t>
            </w:r>
          </w:p>
        </w:tc>
      </w:tr>
      <w:tr w:rsidR="007C5784">
        <w:tblPrEx>
          <w:tblCellMar>
            <w:top w:w="0" w:type="dxa"/>
            <w:bottom w:w="0" w:type="dxa"/>
          </w:tblCellMar>
        </w:tblPrEx>
        <w:trPr>
          <w:trHeight w:val="737"/>
        </w:trPr>
        <w:tc>
          <w:tcPr>
            <w:tcW w:w="3249" w:type="dxa"/>
            <w:tcBorders>
              <w:top w:val="single" w:sz="4" w:space="0" w:color="auto"/>
            </w:tcBorders>
          </w:tcPr>
          <w:p w:rsidR="007C5784" w:rsidRDefault="007C5784" w:rsidP="007C5784">
            <w:pPr>
              <w:widowControl w:val="0"/>
              <w:autoSpaceDE w:val="0"/>
              <w:autoSpaceDN w:val="0"/>
              <w:adjustRightInd w:val="0"/>
            </w:pPr>
          </w:p>
        </w:tc>
        <w:tc>
          <w:tcPr>
            <w:tcW w:w="5535" w:type="dxa"/>
            <w:gridSpan w:val="4"/>
            <w:tcBorders>
              <w:top w:val="single" w:sz="4" w:space="0" w:color="auto"/>
            </w:tcBorders>
            <w:vAlign w:val="center"/>
          </w:tcPr>
          <w:p w:rsidR="007C5784" w:rsidRDefault="007C5784" w:rsidP="007C5784">
            <w:pPr>
              <w:widowControl w:val="0"/>
              <w:autoSpaceDE w:val="0"/>
              <w:autoSpaceDN w:val="0"/>
              <w:adjustRightInd w:val="0"/>
              <w:jc w:val="center"/>
            </w:pPr>
            <w:r>
              <w:t>Maximum shell radius 125 inches or more</w:t>
            </w:r>
          </w:p>
        </w:tc>
      </w:tr>
      <w:tr w:rsidR="00EC64F8">
        <w:tblPrEx>
          <w:tblCellMar>
            <w:top w:w="0" w:type="dxa"/>
            <w:bottom w:w="0" w:type="dxa"/>
          </w:tblCellMar>
        </w:tblPrEx>
        <w:trPr>
          <w:trHeight w:val="332"/>
        </w:trPr>
        <w:tc>
          <w:tcPr>
            <w:tcW w:w="3249" w:type="dxa"/>
            <w:vAlign w:val="bottom"/>
          </w:tcPr>
          <w:p w:rsidR="00EC64F8" w:rsidRDefault="00EC64F8" w:rsidP="007C5784">
            <w:pPr>
              <w:widowControl w:val="0"/>
              <w:autoSpaceDE w:val="0"/>
              <w:autoSpaceDN w:val="0"/>
              <w:adjustRightInd w:val="0"/>
            </w:pPr>
            <w:r>
              <w:t>36 inches or less</w:t>
            </w:r>
          </w:p>
        </w:tc>
        <w:tc>
          <w:tcPr>
            <w:tcW w:w="1482" w:type="dxa"/>
            <w:vAlign w:val="bottom"/>
          </w:tcPr>
          <w:p w:rsidR="00EC64F8" w:rsidRDefault="00EC64F8" w:rsidP="00EC64F8">
            <w:pPr>
              <w:widowControl w:val="0"/>
              <w:autoSpaceDE w:val="0"/>
              <w:autoSpaceDN w:val="0"/>
              <w:adjustRightInd w:val="0"/>
              <w:jc w:val="center"/>
            </w:pPr>
            <w:r>
              <w:t>10 gauge</w:t>
            </w:r>
          </w:p>
        </w:tc>
        <w:tc>
          <w:tcPr>
            <w:tcW w:w="1368" w:type="dxa"/>
            <w:vAlign w:val="bottom"/>
          </w:tcPr>
          <w:p w:rsidR="00EC64F8" w:rsidRDefault="00EC64F8" w:rsidP="00EC64F8">
            <w:pPr>
              <w:widowControl w:val="0"/>
              <w:autoSpaceDE w:val="0"/>
              <w:autoSpaceDN w:val="0"/>
              <w:adjustRightInd w:val="0"/>
              <w:jc w:val="center"/>
            </w:pPr>
            <w:r>
              <w:t>9 gauge</w:t>
            </w:r>
          </w:p>
        </w:tc>
        <w:tc>
          <w:tcPr>
            <w:tcW w:w="1254" w:type="dxa"/>
            <w:vAlign w:val="bottom"/>
          </w:tcPr>
          <w:p w:rsidR="00EC64F8" w:rsidRDefault="00EC64F8" w:rsidP="00EC64F8">
            <w:pPr>
              <w:widowControl w:val="0"/>
              <w:autoSpaceDE w:val="0"/>
              <w:autoSpaceDN w:val="0"/>
              <w:adjustRightInd w:val="0"/>
              <w:jc w:val="center"/>
            </w:pPr>
            <w:r>
              <w:t>8 gauge</w:t>
            </w:r>
          </w:p>
        </w:tc>
        <w:tc>
          <w:tcPr>
            <w:tcW w:w="1431" w:type="dxa"/>
            <w:vAlign w:val="center"/>
          </w:tcPr>
          <w:p w:rsidR="00EC64F8" w:rsidRPr="007D3966" w:rsidRDefault="00EC64F8" w:rsidP="00EC64F8">
            <w:pPr>
              <w:widowControl w:val="0"/>
              <w:autoSpaceDE w:val="0"/>
              <w:autoSpaceDN w:val="0"/>
              <w:adjustRightInd w:val="0"/>
              <w:jc w:val="center"/>
            </w:pPr>
            <w:r w:rsidRPr="007D3966">
              <w:rPr>
                <w:vertAlign w:val="superscript"/>
              </w:rPr>
              <w:t>3</w:t>
            </w:r>
            <w:r>
              <w:t>/</w:t>
            </w:r>
            <w:r w:rsidRPr="007D3966">
              <w:rPr>
                <w:vertAlign w:val="subscript"/>
              </w:rPr>
              <w:t>16</w:t>
            </w:r>
            <w:r>
              <w:t>-inch</w:t>
            </w:r>
          </w:p>
        </w:tc>
      </w:tr>
      <w:tr w:rsidR="00EC64F8">
        <w:tblPrEx>
          <w:tblCellMar>
            <w:top w:w="0" w:type="dxa"/>
            <w:bottom w:w="0" w:type="dxa"/>
          </w:tblCellMar>
        </w:tblPrEx>
        <w:trPr>
          <w:trHeight w:val="333"/>
        </w:trPr>
        <w:tc>
          <w:tcPr>
            <w:tcW w:w="3249" w:type="dxa"/>
            <w:vAlign w:val="bottom"/>
          </w:tcPr>
          <w:p w:rsidR="00EC64F8" w:rsidRDefault="00EC64F8" w:rsidP="007C5784">
            <w:pPr>
              <w:widowControl w:val="0"/>
              <w:autoSpaceDE w:val="0"/>
              <w:autoSpaceDN w:val="0"/>
              <w:adjustRightInd w:val="0"/>
            </w:pPr>
            <w:r>
              <w:t>Over 36 inches to 54 inches</w:t>
            </w:r>
          </w:p>
        </w:tc>
        <w:tc>
          <w:tcPr>
            <w:tcW w:w="1482" w:type="dxa"/>
            <w:vAlign w:val="bottom"/>
          </w:tcPr>
          <w:p w:rsidR="00EC64F8" w:rsidRDefault="00EC64F8" w:rsidP="00EC64F8">
            <w:pPr>
              <w:widowControl w:val="0"/>
              <w:autoSpaceDE w:val="0"/>
              <w:autoSpaceDN w:val="0"/>
              <w:adjustRightInd w:val="0"/>
              <w:jc w:val="center"/>
            </w:pPr>
            <w:r>
              <w:t>9 gauge</w:t>
            </w:r>
          </w:p>
        </w:tc>
        <w:tc>
          <w:tcPr>
            <w:tcW w:w="1368" w:type="dxa"/>
            <w:vAlign w:val="bottom"/>
          </w:tcPr>
          <w:p w:rsidR="00EC64F8" w:rsidRDefault="00EC64F8" w:rsidP="00EC64F8">
            <w:pPr>
              <w:widowControl w:val="0"/>
              <w:autoSpaceDE w:val="0"/>
              <w:autoSpaceDN w:val="0"/>
              <w:adjustRightInd w:val="0"/>
              <w:jc w:val="center"/>
            </w:pPr>
            <w:r>
              <w:t>8 gauge</w:t>
            </w:r>
          </w:p>
        </w:tc>
        <w:tc>
          <w:tcPr>
            <w:tcW w:w="1254" w:type="dxa"/>
            <w:vAlign w:val="bottom"/>
          </w:tcPr>
          <w:p w:rsidR="00EC64F8" w:rsidRPr="007D3966" w:rsidRDefault="00EC64F8" w:rsidP="00EC64F8">
            <w:pPr>
              <w:widowControl w:val="0"/>
              <w:autoSpaceDE w:val="0"/>
              <w:autoSpaceDN w:val="0"/>
              <w:adjustRightInd w:val="0"/>
              <w:jc w:val="center"/>
            </w:pPr>
            <w:r w:rsidRPr="007D3966">
              <w:rPr>
                <w:vertAlign w:val="superscript"/>
              </w:rPr>
              <w:t>3</w:t>
            </w:r>
            <w:r>
              <w:t>/</w:t>
            </w:r>
            <w:r w:rsidRPr="007D3966">
              <w:rPr>
                <w:vertAlign w:val="subscript"/>
              </w:rPr>
              <w:t>16</w:t>
            </w:r>
            <w:r>
              <w:t>-inch</w:t>
            </w:r>
          </w:p>
        </w:tc>
        <w:tc>
          <w:tcPr>
            <w:tcW w:w="1431" w:type="dxa"/>
            <w:vAlign w:val="bottom"/>
          </w:tcPr>
          <w:p w:rsidR="00EC64F8" w:rsidRPr="007D3966" w:rsidRDefault="00EC64F8" w:rsidP="00EC64F8">
            <w:pPr>
              <w:widowControl w:val="0"/>
              <w:autoSpaceDE w:val="0"/>
              <w:autoSpaceDN w:val="0"/>
              <w:adjustRightInd w:val="0"/>
              <w:jc w:val="center"/>
            </w:pPr>
            <w:r w:rsidRPr="007D3966">
              <w:rPr>
                <w:vertAlign w:val="superscript"/>
              </w:rPr>
              <w:t>3</w:t>
            </w:r>
            <w:r>
              <w:t>/</w:t>
            </w:r>
            <w:r w:rsidRPr="007D3966">
              <w:rPr>
                <w:vertAlign w:val="subscript"/>
              </w:rPr>
              <w:t>16</w:t>
            </w:r>
            <w:r>
              <w:t>-inch</w:t>
            </w:r>
          </w:p>
        </w:tc>
      </w:tr>
      <w:tr w:rsidR="00EC64F8">
        <w:tblPrEx>
          <w:tblCellMar>
            <w:top w:w="0" w:type="dxa"/>
            <w:bottom w:w="0" w:type="dxa"/>
          </w:tblCellMar>
        </w:tblPrEx>
        <w:trPr>
          <w:trHeight w:val="324"/>
        </w:trPr>
        <w:tc>
          <w:tcPr>
            <w:tcW w:w="3249" w:type="dxa"/>
            <w:vAlign w:val="center"/>
          </w:tcPr>
          <w:p w:rsidR="00EC64F8" w:rsidRDefault="00EC64F8" w:rsidP="007C5784">
            <w:pPr>
              <w:widowControl w:val="0"/>
              <w:autoSpaceDE w:val="0"/>
              <w:autoSpaceDN w:val="0"/>
              <w:adjustRightInd w:val="0"/>
            </w:pPr>
            <w:r>
              <w:t>Over 54 inches to 60 inches</w:t>
            </w:r>
          </w:p>
        </w:tc>
        <w:tc>
          <w:tcPr>
            <w:tcW w:w="1482" w:type="dxa"/>
            <w:vAlign w:val="center"/>
          </w:tcPr>
          <w:p w:rsidR="00EC64F8" w:rsidRDefault="00EC64F8" w:rsidP="00EC64F8">
            <w:pPr>
              <w:widowControl w:val="0"/>
              <w:autoSpaceDE w:val="0"/>
              <w:autoSpaceDN w:val="0"/>
              <w:adjustRightInd w:val="0"/>
              <w:jc w:val="center"/>
            </w:pPr>
            <w:r>
              <w:t>8 gauge</w:t>
            </w:r>
          </w:p>
        </w:tc>
        <w:tc>
          <w:tcPr>
            <w:tcW w:w="1368" w:type="dxa"/>
            <w:vAlign w:val="center"/>
          </w:tcPr>
          <w:p w:rsidR="00EC64F8" w:rsidRPr="007D3966" w:rsidRDefault="00EC64F8" w:rsidP="00EC64F8">
            <w:pPr>
              <w:widowControl w:val="0"/>
              <w:autoSpaceDE w:val="0"/>
              <w:autoSpaceDN w:val="0"/>
              <w:adjustRightInd w:val="0"/>
              <w:jc w:val="center"/>
            </w:pPr>
            <w:r w:rsidRPr="007D3966">
              <w:rPr>
                <w:vertAlign w:val="superscript"/>
              </w:rPr>
              <w:t>3</w:t>
            </w:r>
            <w:r>
              <w:t>/</w:t>
            </w:r>
            <w:r w:rsidRPr="007D3966">
              <w:rPr>
                <w:vertAlign w:val="subscript"/>
              </w:rPr>
              <w:t>16</w:t>
            </w:r>
            <w:r>
              <w:t>-inch</w:t>
            </w:r>
          </w:p>
        </w:tc>
        <w:tc>
          <w:tcPr>
            <w:tcW w:w="1254" w:type="dxa"/>
            <w:vAlign w:val="center"/>
          </w:tcPr>
          <w:p w:rsidR="00EC64F8" w:rsidRPr="007D3966" w:rsidRDefault="00EC64F8" w:rsidP="00EC64F8">
            <w:pPr>
              <w:widowControl w:val="0"/>
              <w:autoSpaceDE w:val="0"/>
              <w:autoSpaceDN w:val="0"/>
              <w:adjustRightInd w:val="0"/>
              <w:jc w:val="center"/>
            </w:pPr>
            <w:r w:rsidRPr="007D3966">
              <w:rPr>
                <w:vertAlign w:val="superscript"/>
              </w:rPr>
              <w:t>3</w:t>
            </w:r>
            <w:r>
              <w:t>/</w:t>
            </w:r>
            <w:r w:rsidRPr="007D3966">
              <w:rPr>
                <w:vertAlign w:val="subscript"/>
              </w:rPr>
              <w:t>16</w:t>
            </w:r>
            <w:r>
              <w:t>-inch</w:t>
            </w:r>
          </w:p>
        </w:tc>
        <w:tc>
          <w:tcPr>
            <w:tcW w:w="1431" w:type="dxa"/>
            <w:vAlign w:val="center"/>
          </w:tcPr>
          <w:p w:rsidR="00EC64F8" w:rsidRPr="007D3966" w:rsidRDefault="00EC64F8" w:rsidP="00EC64F8">
            <w:pPr>
              <w:widowControl w:val="0"/>
              <w:autoSpaceDE w:val="0"/>
              <w:autoSpaceDN w:val="0"/>
              <w:adjustRightInd w:val="0"/>
              <w:jc w:val="center"/>
            </w:pPr>
            <w:r>
              <w:t>¼-inch</w:t>
            </w:r>
          </w:p>
        </w:tc>
      </w:tr>
    </w:tbl>
    <w:p w:rsidR="001D3D7C" w:rsidRDefault="001D3D7C" w:rsidP="007F2942">
      <w:pPr>
        <w:widowControl w:val="0"/>
        <w:autoSpaceDE w:val="0"/>
        <w:autoSpaceDN w:val="0"/>
        <w:adjustRightInd w:val="0"/>
        <w:ind w:left="1440" w:hanging="720"/>
      </w:pPr>
    </w:p>
    <w:p w:rsidR="001D3D7C" w:rsidRDefault="001D3D7C" w:rsidP="007F2942">
      <w:pPr>
        <w:widowControl w:val="0"/>
        <w:autoSpaceDE w:val="0"/>
        <w:autoSpaceDN w:val="0"/>
        <w:adjustRightInd w:val="0"/>
        <w:ind w:left="1440" w:hanging="720"/>
        <w:jc w:val="center"/>
      </w:pPr>
      <w:r>
        <w:t xml:space="preserve">Table III </w:t>
      </w:r>
      <w:r w:rsidR="00A221E9">
        <w:t>–</w:t>
      </w:r>
      <w:r>
        <w:t xml:space="preserve"> For Liquids Over 10 to 13 Pounds Per Gallon</w:t>
      </w:r>
    </w:p>
    <w:p w:rsidR="001D3D7C" w:rsidRDefault="001D3D7C" w:rsidP="007F2942">
      <w:pPr>
        <w:widowControl w:val="0"/>
        <w:autoSpaceDE w:val="0"/>
        <w:autoSpaceDN w:val="0"/>
        <w:adjustRightInd w:val="0"/>
        <w:ind w:left="1440" w:hanging="720"/>
      </w:pPr>
    </w:p>
    <w:p w:rsidR="001D3D7C" w:rsidRDefault="001D3D7C" w:rsidP="00EC64F8">
      <w:pPr>
        <w:widowControl w:val="0"/>
        <w:autoSpaceDE w:val="0"/>
        <w:autoSpaceDN w:val="0"/>
        <w:adjustRightInd w:val="0"/>
        <w:ind w:left="1440" w:hanging="720"/>
        <w:jc w:val="center"/>
      </w:pPr>
      <w:r>
        <w:t>Minimum Shell Thickness to United States Standard Gauge</w:t>
      </w:r>
    </w:p>
    <w:p w:rsidR="00EC64F8" w:rsidRDefault="00EC64F8" w:rsidP="00EC64F8">
      <w:pPr>
        <w:widowControl w:val="0"/>
        <w:autoSpaceDE w:val="0"/>
        <w:autoSpaceDN w:val="0"/>
        <w:adjustRightInd w:val="0"/>
        <w:ind w:left="1440" w:hanging="720"/>
        <w:jc w:val="center"/>
      </w:pPr>
      <w:r>
        <w:t>and Inches – for Mild, High – Tensile and Stainless Steel</w:t>
      </w:r>
    </w:p>
    <w:p w:rsidR="00EC64F8" w:rsidRDefault="00EC64F8" w:rsidP="00EC64F8">
      <w:pPr>
        <w:widowControl w:val="0"/>
        <w:autoSpaceDE w:val="0"/>
        <w:autoSpaceDN w:val="0"/>
        <w:adjustRightInd w:val="0"/>
        <w:ind w:left="1440" w:hanging="720"/>
      </w:pPr>
    </w:p>
    <w:tbl>
      <w:tblPr>
        <w:tblW w:w="0" w:type="auto"/>
        <w:tblInd w:w="792" w:type="dxa"/>
        <w:tblLook w:val="0000" w:firstRow="0" w:lastRow="0" w:firstColumn="0" w:lastColumn="0" w:noHBand="0" w:noVBand="0"/>
      </w:tblPr>
      <w:tblGrid>
        <w:gridCol w:w="3249"/>
        <w:gridCol w:w="1482"/>
        <w:gridCol w:w="1368"/>
        <w:gridCol w:w="1254"/>
        <w:gridCol w:w="1431"/>
      </w:tblGrid>
      <w:tr w:rsidR="00EC64F8">
        <w:tblPrEx>
          <w:tblCellMar>
            <w:top w:w="0" w:type="dxa"/>
            <w:bottom w:w="0" w:type="dxa"/>
          </w:tblCellMar>
        </w:tblPrEx>
        <w:tc>
          <w:tcPr>
            <w:tcW w:w="3249" w:type="dxa"/>
          </w:tcPr>
          <w:p w:rsidR="00EC64F8" w:rsidRDefault="00EC64F8" w:rsidP="000B0711">
            <w:pPr>
              <w:widowControl w:val="0"/>
              <w:autoSpaceDE w:val="0"/>
              <w:autoSpaceDN w:val="0"/>
              <w:adjustRightInd w:val="0"/>
            </w:pPr>
            <w:r>
              <w:t>Distance between attachments of bulkheads, baffles or other shell stiffeners</w:t>
            </w:r>
          </w:p>
        </w:tc>
        <w:tc>
          <w:tcPr>
            <w:tcW w:w="5535" w:type="dxa"/>
            <w:gridSpan w:val="4"/>
          </w:tcPr>
          <w:p w:rsidR="00EC64F8" w:rsidRDefault="00EC64F8" w:rsidP="000B0711">
            <w:pPr>
              <w:widowControl w:val="0"/>
              <w:autoSpaceDE w:val="0"/>
              <w:autoSpaceDN w:val="0"/>
              <w:adjustRightInd w:val="0"/>
              <w:jc w:val="center"/>
            </w:pPr>
          </w:p>
        </w:tc>
      </w:tr>
      <w:tr w:rsidR="00B75A6B">
        <w:tblPrEx>
          <w:tblCellMar>
            <w:top w:w="0" w:type="dxa"/>
            <w:bottom w:w="0" w:type="dxa"/>
          </w:tblCellMar>
        </w:tblPrEx>
        <w:tc>
          <w:tcPr>
            <w:tcW w:w="3249" w:type="dxa"/>
          </w:tcPr>
          <w:p w:rsidR="00B75A6B" w:rsidRDefault="00B75A6B" w:rsidP="000B0711">
            <w:pPr>
              <w:widowControl w:val="0"/>
              <w:autoSpaceDE w:val="0"/>
              <w:autoSpaceDN w:val="0"/>
              <w:adjustRightInd w:val="0"/>
            </w:pPr>
          </w:p>
        </w:tc>
        <w:tc>
          <w:tcPr>
            <w:tcW w:w="5535" w:type="dxa"/>
            <w:gridSpan w:val="4"/>
          </w:tcPr>
          <w:p w:rsidR="00B75A6B" w:rsidRDefault="00B75A6B" w:rsidP="000B0711">
            <w:pPr>
              <w:widowControl w:val="0"/>
              <w:autoSpaceDE w:val="0"/>
              <w:autoSpaceDN w:val="0"/>
              <w:adjustRightInd w:val="0"/>
              <w:jc w:val="center"/>
            </w:pPr>
            <w:r>
              <w:t>Volume capacity of tank in gallons per inch of length</w:t>
            </w:r>
          </w:p>
        </w:tc>
      </w:tr>
      <w:tr w:rsidR="00EC64F8">
        <w:tblPrEx>
          <w:tblCellMar>
            <w:top w:w="0" w:type="dxa"/>
            <w:bottom w:w="0" w:type="dxa"/>
          </w:tblCellMar>
        </w:tblPrEx>
        <w:trPr>
          <w:trHeight w:val="747"/>
        </w:trPr>
        <w:tc>
          <w:tcPr>
            <w:tcW w:w="3249" w:type="dxa"/>
            <w:tcBorders>
              <w:bottom w:val="single" w:sz="4" w:space="0" w:color="auto"/>
            </w:tcBorders>
            <w:vAlign w:val="center"/>
          </w:tcPr>
          <w:p w:rsidR="00EC64F8" w:rsidRDefault="00EC64F8" w:rsidP="000B0711">
            <w:pPr>
              <w:widowControl w:val="0"/>
              <w:autoSpaceDE w:val="0"/>
              <w:autoSpaceDN w:val="0"/>
              <w:adjustRightInd w:val="0"/>
            </w:pPr>
          </w:p>
        </w:tc>
        <w:tc>
          <w:tcPr>
            <w:tcW w:w="1482" w:type="dxa"/>
            <w:tcBorders>
              <w:bottom w:val="single" w:sz="4" w:space="0" w:color="auto"/>
            </w:tcBorders>
            <w:vAlign w:val="center"/>
          </w:tcPr>
          <w:p w:rsidR="00EC64F8" w:rsidRDefault="00EC64F8" w:rsidP="000B0711">
            <w:pPr>
              <w:widowControl w:val="0"/>
              <w:autoSpaceDE w:val="0"/>
              <w:autoSpaceDN w:val="0"/>
              <w:adjustRightInd w:val="0"/>
              <w:jc w:val="center"/>
            </w:pPr>
            <w:r>
              <w:t>10 or less</w:t>
            </w:r>
          </w:p>
        </w:tc>
        <w:tc>
          <w:tcPr>
            <w:tcW w:w="1368" w:type="dxa"/>
            <w:tcBorders>
              <w:bottom w:val="single" w:sz="4" w:space="0" w:color="auto"/>
            </w:tcBorders>
            <w:vAlign w:val="center"/>
          </w:tcPr>
          <w:p w:rsidR="00EC64F8" w:rsidRDefault="00EC64F8" w:rsidP="000B0711">
            <w:pPr>
              <w:widowControl w:val="0"/>
              <w:autoSpaceDE w:val="0"/>
              <w:autoSpaceDN w:val="0"/>
              <w:adjustRightInd w:val="0"/>
              <w:jc w:val="center"/>
            </w:pPr>
            <w:r>
              <w:t>Over 10 to 14</w:t>
            </w:r>
          </w:p>
        </w:tc>
        <w:tc>
          <w:tcPr>
            <w:tcW w:w="1254" w:type="dxa"/>
            <w:tcBorders>
              <w:bottom w:val="single" w:sz="4" w:space="0" w:color="auto"/>
            </w:tcBorders>
            <w:vAlign w:val="center"/>
          </w:tcPr>
          <w:p w:rsidR="00EC64F8" w:rsidRDefault="00EC64F8" w:rsidP="000B0711">
            <w:pPr>
              <w:widowControl w:val="0"/>
              <w:autoSpaceDE w:val="0"/>
              <w:autoSpaceDN w:val="0"/>
              <w:adjustRightInd w:val="0"/>
              <w:jc w:val="center"/>
            </w:pPr>
            <w:r>
              <w:t>Over 14 to 18</w:t>
            </w:r>
          </w:p>
        </w:tc>
        <w:tc>
          <w:tcPr>
            <w:tcW w:w="1431" w:type="dxa"/>
            <w:tcBorders>
              <w:bottom w:val="single" w:sz="4" w:space="0" w:color="auto"/>
            </w:tcBorders>
            <w:vAlign w:val="center"/>
          </w:tcPr>
          <w:p w:rsidR="00EC64F8" w:rsidRDefault="00EC64F8" w:rsidP="000B0711">
            <w:pPr>
              <w:widowControl w:val="0"/>
              <w:autoSpaceDE w:val="0"/>
              <w:autoSpaceDN w:val="0"/>
              <w:adjustRightInd w:val="0"/>
              <w:jc w:val="center"/>
            </w:pPr>
            <w:r>
              <w:t>Over 18</w:t>
            </w:r>
          </w:p>
        </w:tc>
      </w:tr>
      <w:tr w:rsidR="00EC64F8">
        <w:tblPrEx>
          <w:tblCellMar>
            <w:top w:w="0" w:type="dxa"/>
            <w:bottom w:w="0" w:type="dxa"/>
          </w:tblCellMar>
        </w:tblPrEx>
        <w:trPr>
          <w:trHeight w:val="548"/>
        </w:trPr>
        <w:tc>
          <w:tcPr>
            <w:tcW w:w="3249" w:type="dxa"/>
            <w:tcBorders>
              <w:top w:val="single" w:sz="4" w:space="0" w:color="auto"/>
            </w:tcBorders>
          </w:tcPr>
          <w:p w:rsidR="00EC64F8" w:rsidRDefault="00EC64F8" w:rsidP="000B0711">
            <w:pPr>
              <w:widowControl w:val="0"/>
              <w:autoSpaceDE w:val="0"/>
              <w:autoSpaceDN w:val="0"/>
              <w:adjustRightInd w:val="0"/>
            </w:pPr>
          </w:p>
        </w:tc>
        <w:tc>
          <w:tcPr>
            <w:tcW w:w="5535" w:type="dxa"/>
            <w:gridSpan w:val="4"/>
            <w:tcBorders>
              <w:top w:val="single" w:sz="4" w:space="0" w:color="auto"/>
            </w:tcBorders>
            <w:vAlign w:val="center"/>
          </w:tcPr>
          <w:p w:rsidR="00EC64F8" w:rsidRDefault="00EC64F8" w:rsidP="000B0711">
            <w:pPr>
              <w:widowControl w:val="0"/>
              <w:autoSpaceDE w:val="0"/>
              <w:autoSpaceDN w:val="0"/>
              <w:adjustRightInd w:val="0"/>
              <w:jc w:val="center"/>
            </w:pPr>
            <w:r>
              <w:t>Maximum shell radius of less than 70 inches</w:t>
            </w:r>
          </w:p>
        </w:tc>
      </w:tr>
      <w:tr w:rsidR="00EC64F8">
        <w:tblPrEx>
          <w:tblCellMar>
            <w:top w:w="0" w:type="dxa"/>
            <w:bottom w:w="0" w:type="dxa"/>
          </w:tblCellMar>
        </w:tblPrEx>
        <w:trPr>
          <w:trHeight w:val="332"/>
        </w:trPr>
        <w:tc>
          <w:tcPr>
            <w:tcW w:w="3249" w:type="dxa"/>
            <w:vAlign w:val="bottom"/>
          </w:tcPr>
          <w:p w:rsidR="00EC64F8" w:rsidRDefault="00EC64F8" w:rsidP="000B0711">
            <w:pPr>
              <w:widowControl w:val="0"/>
              <w:autoSpaceDE w:val="0"/>
              <w:autoSpaceDN w:val="0"/>
              <w:adjustRightInd w:val="0"/>
            </w:pPr>
            <w:r>
              <w:t>36 inches or less</w:t>
            </w:r>
          </w:p>
        </w:tc>
        <w:tc>
          <w:tcPr>
            <w:tcW w:w="1482" w:type="dxa"/>
            <w:vAlign w:val="bottom"/>
          </w:tcPr>
          <w:p w:rsidR="00EC64F8" w:rsidRDefault="00EC64F8" w:rsidP="000B0711">
            <w:pPr>
              <w:widowControl w:val="0"/>
              <w:autoSpaceDE w:val="0"/>
              <w:autoSpaceDN w:val="0"/>
              <w:adjustRightInd w:val="0"/>
              <w:jc w:val="center"/>
            </w:pPr>
            <w:r>
              <w:t>10 gauge</w:t>
            </w:r>
          </w:p>
        </w:tc>
        <w:tc>
          <w:tcPr>
            <w:tcW w:w="1368" w:type="dxa"/>
            <w:vAlign w:val="bottom"/>
          </w:tcPr>
          <w:p w:rsidR="00EC64F8" w:rsidRDefault="00EC64F8" w:rsidP="000B0711">
            <w:pPr>
              <w:widowControl w:val="0"/>
              <w:autoSpaceDE w:val="0"/>
              <w:autoSpaceDN w:val="0"/>
              <w:adjustRightInd w:val="0"/>
              <w:jc w:val="center"/>
            </w:pPr>
            <w:r>
              <w:t>10 gauge</w:t>
            </w:r>
          </w:p>
        </w:tc>
        <w:tc>
          <w:tcPr>
            <w:tcW w:w="1254" w:type="dxa"/>
            <w:vAlign w:val="bottom"/>
          </w:tcPr>
          <w:p w:rsidR="00EC64F8" w:rsidRDefault="00EC64F8" w:rsidP="000B0711">
            <w:pPr>
              <w:widowControl w:val="0"/>
              <w:autoSpaceDE w:val="0"/>
              <w:autoSpaceDN w:val="0"/>
              <w:adjustRightInd w:val="0"/>
              <w:jc w:val="center"/>
            </w:pPr>
            <w:r>
              <w:t>10 gauge</w:t>
            </w:r>
          </w:p>
        </w:tc>
        <w:tc>
          <w:tcPr>
            <w:tcW w:w="1431" w:type="dxa"/>
            <w:vAlign w:val="bottom"/>
          </w:tcPr>
          <w:p w:rsidR="00EC64F8" w:rsidRDefault="00EC64F8" w:rsidP="000B0711">
            <w:pPr>
              <w:widowControl w:val="0"/>
              <w:autoSpaceDE w:val="0"/>
              <w:autoSpaceDN w:val="0"/>
              <w:adjustRightInd w:val="0"/>
              <w:jc w:val="center"/>
            </w:pPr>
            <w:r>
              <w:t>8 gauge</w:t>
            </w:r>
          </w:p>
        </w:tc>
      </w:tr>
      <w:tr w:rsidR="00EC64F8">
        <w:tblPrEx>
          <w:tblCellMar>
            <w:top w:w="0" w:type="dxa"/>
            <w:bottom w:w="0" w:type="dxa"/>
          </w:tblCellMar>
        </w:tblPrEx>
        <w:trPr>
          <w:trHeight w:val="351"/>
        </w:trPr>
        <w:tc>
          <w:tcPr>
            <w:tcW w:w="3249" w:type="dxa"/>
            <w:vAlign w:val="bottom"/>
          </w:tcPr>
          <w:p w:rsidR="00EC64F8" w:rsidRDefault="00EC64F8" w:rsidP="000B0711">
            <w:pPr>
              <w:widowControl w:val="0"/>
              <w:autoSpaceDE w:val="0"/>
              <w:autoSpaceDN w:val="0"/>
              <w:adjustRightInd w:val="0"/>
            </w:pPr>
            <w:r>
              <w:t>Over 36 inches to 54 inches</w:t>
            </w:r>
          </w:p>
        </w:tc>
        <w:tc>
          <w:tcPr>
            <w:tcW w:w="1482" w:type="dxa"/>
            <w:vAlign w:val="bottom"/>
          </w:tcPr>
          <w:p w:rsidR="00EC64F8" w:rsidRDefault="00EC64F8" w:rsidP="000B0711">
            <w:pPr>
              <w:widowControl w:val="0"/>
              <w:autoSpaceDE w:val="0"/>
              <w:autoSpaceDN w:val="0"/>
              <w:adjustRightInd w:val="0"/>
              <w:jc w:val="center"/>
            </w:pPr>
            <w:r>
              <w:t>10 gauge</w:t>
            </w:r>
          </w:p>
        </w:tc>
        <w:tc>
          <w:tcPr>
            <w:tcW w:w="1368" w:type="dxa"/>
            <w:vAlign w:val="bottom"/>
          </w:tcPr>
          <w:p w:rsidR="00EC64F8" w:rsidRDefault="00EC64F8" w:rsidP="000B0711">
            <w:pPr>
              <w:widowControl w:val="0"/>
              <w:autoSpaceDE w:val="0"/>
              <w:autoSpaceDN w:val="0"/>
              <w:adjustRightInd w:val="0"/>
              <w:jc w:val="center"/>
            </w:pPr>
            <w:r>
              <w:t>10 gauge</w:t>
            </w:r>
          </w:p>
        </w:tc>
        <w:tc>
          <w:tcPr>
            <w:tcW w:w="1254" w:type="dxa"/>
            <w:vAlign w:val="bottom"/>
          </w:tcPr>
          <w:p w:rsidR="00EC64F8" w:rsidRPr="00886214" w:rsidRDefault="00EC64F8" w:rsidP="000B0711">
            <w:pPr>
              <w:widowControl w:val="0"/>
              <w:autoSpaceDE w:val="0"/>
              <w:autoSpaceDN w:val="0"/>
              <w:adjustRightInd w:val="0"/>
              <w:jc w:val="center"/>
            </w:pPr>
            <w:r>
              <w:t>8 gauge</w:t>
            </w:r>
          </w:p>
        </w:tc>
        <w:tc>
          <w:tcPr>
            <w:tcW w:w="1431" w:type="dxa"/>
            <w:vAlign w:val="bottom"/>
          </w:tcPr>
          <w:p w:rsidR="00EC64F8" w:rsidRPr="007D3966" w:rsidRDefault="00EC64F8" w:rsidP="000B0711">
            <w:pPr>
              <w:widowControl w:val="0"/>
              <w:autoSpaceDE w:val="0"/>
              <w:autoSpaceDN w:val="0"/>
              <w:adjustRightInd w:val="0"/>
              <w:jc w:val="center"/>
            </w:pPr>
            <w:r w:rsidRPr="007D3966">
              <w:rPr>
                <w:vertAlign w:val="superscript"/>
              </w:rPr>
              <w:t>3</w:t>
            </w:r>
            <w:r>
              <w:t>/</w:t>
            </w:r>
            <w:r w:rsidRPr="007D3966">
              <w:rPr>
                <w:vertAlign w:val="subscript"/>
              </w:rPr>
              <w:t>16</w:t>
            </w:r>
            <w:r>
              <w:t>-inch</w:t>
            </w:r>
          </w:p>
        </w:tc>
      </w:tr>
      <w:tr w:rsidR="00EC64F8">
        <w:tblPrEx>
          <w:tblCellMar>
            <w:top w:w="0" w:type="dxa"/>
            <w:bottom w:w="0" w:type="dxa"/>
          </w:tblCellMar>
        </w:tblPrEx>
        <w:trPr>
          <w:trHeight w:val="495"/>
        </w:trPr>
        <w:tc>
          <w:tcPr>
            <w:tcW w:w="3249" w:type="dxa"/>
            <w:tcBorders>
              <w:bottom w:val="single" w:sz="4" w:space="0" w:color="auto"/>
            </w:tcBorders>
            <w:vAlign w:val="center"/>
          </w:tcPr>
          <w:p w:rsidR="00EC64F8" w:rsidRDefault="00EC64F8" w:rsidP="000B0711">
            <w:pPr>
              <w:widowControl w:val="0"/>
              <w:autoSpaceDE w:val="0"/>
              <w:autoSpaceDN w:val="0"/>
              <w:adjustRightInd w:val="0"/>
            </w:pPr>
            <w:r>
              <w:t>Over 54 inches to 60 inches</w:t>
            </w:r>
          </w:p>
        </w:tc>
        <w:tc>
          <w:tcPr>
            <w:tcW w:w="1482" w:type="dxa"/>
            <w:tcBorders>
              <w:bottom w:val="single" w:sz="4" w:space="0" w:color="auto"/>
            </w:tcBorders>
            <w:vAlign w:val="center"/>
          </w:tcPr>
          <w:p w:rsidR="00EC64F8" w:rsidRDefault="00EC64F8" w:rsidP="000B0711">
            <w:pPr>
              <w:widowControl w:val="0"/>
              <w:autoSpaceDE w:val="0"/>
              <w:autoSpaceDN w:val="0"/>
              <w:adjustRightInd w:val="0"/>
              <w:jc w:val="center"/>
            </w:pPr>
            <w:r>
              <w:t>10 gauge</w:t>
            </w:r>
          </w:p>
        </w:tc>
        <w:tc>
          <w:tcPr>
            <w:tcW w:w="1368" w:type="dxa"/>
            <w:tcBorders>
              <w:bottom w:val="single" w:sz="4" w:space="0" w:color="auto"/>
            </w:tcBorders>
            <w:vAlign w:val="center"/>
          </w:tcPr>
          <w:p w:rsidR="00EC64F8" w:rsidRPr="00886214" w:rsidRDefault="00EC64F8" w:rsidP="000B0711">
            <w:pPr>
              <w:widowControl w:val="0"/>
              <w:autoSpaceDE w:val="0"/>
              <w:autoSpaceDN w:val="0"/>
              <w:adjustRightInd w:val="0"/>
              <w:jc w:val="center"/>
            </w:pPr>
            <w:r>
              <w:t>8 gauge</w:t>
            </w:r>
          </w:p>
        </w:tc>
        <w:tc>
          <w:tcPr>
            <w:tcW w:w="1254" w:type="dxa"/>
            <w:tcBorders>
              <w:bottom w:val="single" w:sz="4" w:space="0" w:color="auto"/>
            </w:tcBorders>
            <w:vAlign w:val="center"/>
          </w:tcPr>
          <w:p w:rsidR="00EC64F8" w:rsidRDefault="00B75A6B" w:rsidP="000B0711">
            <w:pPr>
              <w:widowControl w:val="0"/>
              <w:autoSpaceDE w:val="0"/>
              <w:autoSpaceDN w:val="0"/>
              <w:adjustRightInd w:val="0"/>
              <w:jc w:val="center"/>
            </w:pPr>
            <w:r w:rsidRPr="007D3966">
              <w:rPr>
                <w:vertAlign w:val="superscript"/>
              </w:rPr>
              <w:t>3</w:t>
            </w:r>
            <w:r>
              <w:t>/</w:t>
            </w:r>
            <w:r w:rsidRPr="007D3966">
              <w:rPr>
                <w:vertAlign w:val="subscript"/>
              </w:rPr>
              <w:t>16</w:t>
            </w:r>
            <w:r w:rsidR="00EC64F8">
              <w:t xml:space="preserve"> gauge</w:t>
            </w:r>
          </w:p>
        </w:tc>
        <w:tc>
          <w:tcPr>
            <w:tcW w:w="1431" w:type="dxa"/>
            <w:tcBorders>
              <w:bottom w:val="single" w:sz="4" w:space="0" w:color="auto"/>
            </w:tcBorders>
            <w:vAlign w:val="center"/>
          </w:tcPr>
          <w:p w:rsidR="00EC64F8" w:rsidRPr="007D3966" w:rsidRDefault="00EC64F8" w:rsidP="000B0711">
            <w:pPr>
              <w:widowControl w:val="0"/>
              <w:autoSpaceDE w:val="0"/>
              <w:autoSpaceDN w:val="0"/>
              <w:adjustRightInd w:val="0"/>
              <w:jc w:val="center"/>
            </w:pPr>
            <w:r>
              <w:t>¼-inch</w:t>
            </w:r>
          </w:p>
        </w:tc>
      </w:tr>
      <w:tr w:rsidR="00EC64F8">
        <w:tblPrEx>
          <w:tblCellMar>
            <w:top w:w="0" w:type="dxa"/>
            <w:bottom w:w="0" w:type="dxa"/>
          </w:tblCellMar>
        </w:tblPrEx>
        <w:trPr>
          <w:trHeight w:val="710"/>
        </w:trPr>
        <w:tc>
          <w:tcPr>
            <w:tcW w:w="3249" w:type="dxa"/>
            <w:tcBorders>
              <w:top w:val="single" w:sz="4" w:space="0" w:color="auto"/>
            </w:tcBorders>
          </w:tcPr>
          <w:p w:rsidR="00EC64F8" w:rsidRDefault="00EC64F8" w:rsidP="000B0711">
            <w:pPr>
              <w:widowControl w:val="0"/>
              <w:autoSpaceDE w:val="0"/>
              <w:autoSpaceDN w:val="0"/>
              <w:adjustRightInd w:val="0"/>
            </w:pPr>
          </w:p>
        </w:tc>
        <w:tc>
          <w:tcPr>
            <w:tcW w:w="5535" w:type="dxa"/>
            <w:gridSpan w:val="4"/>
            <w:tcBorders>
              <w:top w:val="single" w:sz="4" w:space="0" w:color="auto"/>
            </w:tcBorders>
            <w:vAlign w:val="center"/>
          </w:tcPr>
          <w:p w:rsidR="00EC64F8" w:rsidRDefault="00EC64F8" w:rsidP="000B0711">
            <w:pPr>
              <w:widowControl w:val="0"/>
              <w:autoSpaceDE w:val="0"/>
              <w:autoSpaceDN w:val="0"/>
              <w:adjustRightInd w:val="0"/>
              <w:jc w:val="center"/>
            </w:pPr>
            <w:r>
              <w:t>Maximum shell radius 70 inches or more but less</w:t>
            </w:r>
          </w:p>
          <w:p w:rsidR="00EC64F8" w:rsidRDefault="00EC64F8" w:rsidP="000B0711">
            <w:pPr>
              <w:widowControl w:val="0"/>
              <w:autoSpaceDE w:val="0"/>
              <w:autoSpaceDN w:val="0"/>
              <w:adjustRightInd w:val="0"/>
              <w:jc w:val="center"/>
            </w:pPr>
            <w:r>
              <w:t>than 90 inches</w:t>
            </w:r>
          </w:p>
        </w:tc>
      </w:tr>
      <w:tr w:rsidR="00B15917">
        <w:tblPrEx>
          <w:tblCellMar>
            <w:top w:w="0" w:type="dxa"/>
            <w:bottom w:w="0" w:type="dxa"/>
          </w:tblCellMar>
        </w:tblPrEx>
        <w:trPr>
          <w:trHeight w:val="387"/>
        </w:trPr>
        <w:tc>
          <w:tcPr>
            <w:tcW w:w="3249" w:type="dxa"/>
            <w:vAlign w:val="center"/>
          </w:tcPr>
          <w:p w:rsidR="00B15917" w:rsidRDefault="00B15917" w:rsidP="000B0711">
            <w:pPr>
              <w:widowControl w:val="0"/>
              <w:autoSpaceDE w:val="0"/>
              <w:autoSpaceDN w:val="0"/>
              <w:adjustRightInd w:val="0"/>
            </w:pPr>
            <w:r>
              <w:t>36 inches or less</w:t>
            </w:r>
          </w:p>
        </w:tc>
        <w:tc>
          <w:tcPr>
            <w:tcW w:w="1482" w:type="dxa"/>
            <w:vAlign w:val="center"/>
          </w:tcPr>
          <w:p w:rsidR="00B15917" w:rsidRDefault="00B15917" w:rsidP="000B0711">
            <w:pPr>
              <w:widowControl w:val="0"/>
              <w:autoSpaceDE w:val="0"/>
              <w:autoSpaceDN w:val="0"/>
              <w:adjustRightInd w:val="0"/>
              <w:jc w:val="center"/>
            </w:pPr>
            <w:r>
              <w:t>10 gauge</w:t>
            </w:r>
          </w:p>
        </w:tc>
        <w:tc>
          <w:tcPr>
            <w:tcW w:w="1368" w:type="dxa"/>
            <w:vAlign w:val="center"/>
          </w:tcPr>
          <w:p w:rsidR="00B15917" w:rsidRPr="00886214" w:rsidRDefault="00B15917" w:rsidP="000B0711">
            <w:pPr>
              <w:widowControl w:val="0"/>
              <w:autoSpaceDE w:val="0"/>
              <w:autoSpaceDN w:val="0"/>
              <w:adjustRightInd w:val="0"/>
              <w:jc w:val="center"/>
            </w:pPr>
            <w:r>
              <w:t>10 gauge</w:t>
            </w:r>
          </w:p>
        </w:tc>
        <w:tc>
          <w:tcPr>
            <w:tcW w:w="1254" w:type="dxa"/>
            <w:vAlign w:val="center"/>
          </w:tcPr>
          <w:p w:rsidR="00B15917" w:rsidRDefault="00B15917" w:rsidP="000B0711">
            <w:pPr>
              <w:widowControl w:val="0"/>
              <w:autoSpaceDE w:val="0"/>
              <w:autoSpaceDN w:val="0"/>
              <w:adjustRightInd w:val="0"/>
              <w:jc w:val="center"/>
            </w:pPr>
            <w:r>
              <w:t>8 gauge</w:t>
            </w:r>
          </w:p>
        </w:tc>
        <w:tc>
          <w:tcPr>
            <w:tcW w:w="1431" w:type="dxa"/>
            <w:vAlign w:val="center"/>
          </w:tcPr>
          <w:p w:rsidR="00B15917" w:rsidRPr="007D3966" w:rsidRDefault="00B15917" w:rsidP="000B0711">
            <w:pPr>
              <w:widowControl w:val="0"/>
              <w:autoSpaceDE w:val="0"/>
              <w:autoSpaceDN w:val="0"/>
              <w:adjustRightInd w:val="0"/>
              <w:jc w:val="center"/>
            </w:pPr>
            <w:r w:rsidRPr="007D3966">
              <w:rPr>
                <w:vertAlign w:val="superscript"/>
              </w:rPr>
              <w:t>3</w:t>
            </w:r>
            <w:r>
              <w:t>/</w:t>
            </w:r>
            <w:r w:rsidRPr="007D3966">
              <w:rPr>
                <w:vertAlign w:val="subscript"/>
              </w:rPr>
              <w:t>16</w:t>
            </w:r>
            <w:r>
              <w:t>-inch</w:t>
            </w:r>
          </w:p>
        </w:tc>
      </w:tr>
      <w:tr w:rsidR="00B15917">
        <w:tblPrEx>
          <w:tblCellMar>
            <w:top w:w="0" w:type="dxa"/>
            <w:bottom w:w="0" w:type="dxa"/>
          </w:tblCellMar>
        </w:tblPrEx>
        <w:trPr>
          <w:trHeight w:val="378"/>
        </w:trPr>
        <w:tc>
          <w:tcPr>
            <w:tcW w:w="3249" w:type="dxa"/>
            <w:vAlign w:val="center"/>
          </w:tcPr>
          <w:p w:rsidR="00B15917" w:rsidRDefault="00B15917" w:rsidP="000B0711">
            <w:pPr>
              <w:widowControl w:val="0"/>
              <w:autoSpaceDE w:val="0"/>
              <w:autoSpaceDN w:val="0"/>
              <w:adjustRightInd w:val="0"/>
            </w:pPr>
            <w:r>
              <w:t>Over 36 inches to 54 inches</w:t>
            </w:r>
          </w:p>
        </w:tc>
        <w:tc>
          <w:tcPr>
            <w:tcW w:w="1482" w:type="dxa"/>
            <w:vAlign w:val="center"/>
          </w:tcPr>
          <w:p w:rsidR="00B15917" w:rsidRDefault="00B15917" w:rsidP="000B0711">
            <w:pPr>
              <w:widowControl w:val="0"/>
              <w:autoSpaceDE w:val="0"/>
              <w:autoSpaceDN w:val="0"/>
              <w:adjustRightInd w:val="0"/>
              <w:jc w:val="center"/>
            </w:pPr>
            <w:r>
              <w:t>10 gauge</w:t>
            </w:r>
          </w:p>
        </w:tc>
        <w:tc>
          <w:tcPr>
            <w:tcW w:w="1368" w:type="dxa"/>
            <w:vAlign w:val="center"/>
          </w:tcPr>
          <w:p w:rsidR="00B15917" w:rsidRPr="00886214" w:rsidRDefault="00B15917" w:rsidP="000B0711">
            <w:pPr>
              <w:widowControl w:val="0"/>
              <w:autoSpaceDE w:val="0"/>
              <w:autoSpaceDN w:val="0"/>
              <w:adjustRightInd w:val="0"/>
              <w:jc w:val="center"/>
            </w:pPr>
            <w:r>
              <w:t>8 gauge</w:t>
            </w:r>
          </w:p>
        </w:tc>
        <w:tc>
          <w:tcPr>
            <w:tcW w:w="1254" w:type="dxa"/>
            <w:vAlign w:val="center"/>
          </w:tcPr>
          <w:p w:rsidR="00B15917" w:rsidRPr="007D3966" w:rsidRDefault="00B15917" w:rsidP="000B0711">
            <w:pPr>
              <w:widowControl w:val="0"/>
              <w:autoSpaceDE w:val="0"/>
              <w:autoSpaceDN w:val="0"/>
              <w:adjustRightInd w:val="0"/>
              <w:jc w:val="center"/>
            </w:pPr>
            <w:r w:rsidRPr="007D3966">
              <w:rPr>
                <w:vertAlign w:val="superscript"/>
              </w:rPr>
              <w:t>3</w:t>
            </w:r>
            <w:r>
              <w:t>/</w:t>
            </w:r>
            <w:r w:rsidRPr="007D3966">
              <w:rPr>
                <w:vertAlign w:val="subscript"/>
              </w:rPr>
              <w:t>16</w:t>
            </w:r>
            <w:r>
              <w:t>-inch</w:t>
            </w:r>
          </w:p>
        </w:tc>
        <w:tc>
          <w:tcPr>
            <w:tcW w:w="1431" w:type="dxa"/>
            <w:vAlign w:val="center"/>
          </w:tcPr>
          <w:p w:rsidR="00B15917" w:rsidRDefault="00B75A6B" w:rsidP="000B0711">
            <w:pPr>
              <w:widowControl w:val="0"/>
              <w:autoSpaceDE w:val="0"/>
              <w:autoSpaceDN w:val="0"/>
              <w:adjustRightInd w:val="0"/>
              <w:jc w:val="center"/>
            </w:pPr>
            <w:r>
              <w:t>¼-</w:t>
            </w:r>
            <w:r w:rsidR="00B15917">
              <w:t>gauge</w:t>
            </w:r>
          </w:p>
        </w:tc>
      </w:tr>
      <w:tr w:rsidR="00B15917" w:rsidRPr="007D3966">
        <w:tblPrEx>
          <w:tblCellMar>
            <w:top w:w="0" w:type="dxa"/>
            <w:bottom w:w="0" w:type="dxa"/>
          </w:tblCellMar>
        </w:tblPrEx>
        <w:trPr>
          <w:trHeight w:val="450"/>
        </w:trPr>
        <w:tc>
          <w:tcPr>
            <w:tcW w:w="3249" w:type="dxa"/>
            <w:tcBorders>
              <w:bottom w:val="single" w:sz="4" w:space="0" w:color="auto"/>
            </w:tcBorders>
            <w:vAlign w:val="center"/>
          </w:tcPr>
          <w:p w:rsidR="00B15917" w:rsidRDefault="00B15917" w:rsidP="000B0711">
            <w:pPr>
              <w:widowControl w:val="0"/>
              <w:autoSpaceDE w:val="0"/>
              <w:autoSpaceDN w:val="0"/>
              <w:adjustRightInd w:val="0"/>
            </w:pPr>
            <w:r>
              <w:t>Over 54 inches to 60 inches</w:t>
            </w:r>
          </w:p>
        </w:tc>
        <w:tc>
          <w:tcPr>
            <w:tcW w:w="1482" w:type="dxa"/>
            <w:tcBorders>
              <w:bottom w:val="single" w:sz="4" w:space="0" w:color="auto"/>
            </w:tcBorders>
            <w:vAlign w:val="center"/>
          </w:tcPr>
          <w:p w:rsidR="00B15917" w:rsidRDefault="00B15917" w:rsidP="000B0711">
            <w:pPr>
              <w:widowControl w:val="0"/>
              <w:autoSpaceDE w:val="0"/>
              <w:autoSpaceDN w:val="0"/>
              <w:adjustRightInd w:val="0"/>
              <w:jc w:val="center"/>
            </w:pPr>
            <w:r>
              <w:t>8 gauge</w:t>
            </w:r>
          </w:p>
        </w:tc>
        <w:tc>
          <w:tcPr>
            <w:tcW w:w="1368" w:type="dxa"/>
            <w:tcBorders>
              <w:bottom w:val="single" w:sz="4" w:space="0" w:color="auto"/>
            </w:tcBorders>
            <w:vAlign w:val="center"/>
          </w:tcPr>
          <w:p w:rsidR="00B15917" w:rsidRPr="007D3966" w:rsidRDefault="00B15917" w:rsidP="000B0711">
            <w:pPr>
              <w:widowControl w:val="0"/>
              <w:autoSpaceDE w:val="0"/>
              <w:autoSpaceDN w:val="0"/>
              <w:adjustRightInd w:val="0"/>
              <w:jc w:val="center"/>
            </w:pPr>
            <w:r w:rsidRPr="007D3966">
              <w:rPr>
                <w:vertAlign w:val="superscript"/>
              </w:rPr>
              <w:t>3</w:t>
            </w:r>
            <w:r>
              <w:t>/</w:t>
            </w:r>
            <w:r w:rsidRPr="007D3966">
              <w:rPr>
                <w:vertAlign w:val="subscript"/>
              </w:rPr>
              <w:t>16</w:t>
            </w:r>
            <w:r>
              <w:t>-inch</w:t>
            </w:r>
          </w:p>
        </w:tc>
        <w:tc>
          <w:tcPr>
            <w:tcW w:w="1254" w:type="dxa"/>
            <w:tcBorders>
              <w:bottom w:val="single" w:sz="4" w:space="0" w:color="auto"/>
            </w:tcBorders>
            <w:vAlign w:val="center"/>
          </w:tcPr>
          <w:p w:rsidR="00B15917" w:rsidRPr="007D3966" w:rsidRDefault="00B15917" w:rsidP="000B0711">
            <w:pPr>
              <w:widowControl w:val="0"/>
              <w:autoSpaceDE w:val="0"/>
              <w:autoSpaceDN w:val="0"/>
              <w:adjustRightInd w:val="0"/>
              <w:jc w:val="center"/>
            </w:pPr>
            <w:r>
              <w:t>¼-inch</w:t>
            </w:r>
          </w:p>
        </w:tc>
        <w:tc>
          <w:tcPr>
            <w:tcW w:w="1431" w:type="dxa"/>
            <w:tcBorders>
              <w:bottom w:val="single" w:sz="4" w:space="0" w:color="auto"/>
            </w:tcBorders>
            <w:vAlign w:val="center"/>
          </w:tcPr>
          <w:p w:rsidR="00B15917" w:rsidRPr="007D3966" w:rsidRDefault="00B15917" w:rsidP="000B0711">
            <w:pPr>
              <w:widowControl w:val="0"/>
              <w:autoSpaceDE w:val="0"/>
              <w:autoSpaceDN w:val="0"/>
              <w:adjustRightInd w:val="0"/>
              <w:jc w:val="center"/>
            </w:pPr>
            <w:r>
              <w:t>¼-inch</w:t>
            </w:r>
          </w:p>
        </w:tc>
      </w:tr>
      <w:tr w:rsidR="00B15917">
        <w:tblPrEx>
          <w:tblCellMar>
            <w:top w:w="0" w:type="dxa"/>
            <w:bottom w:w="0" w:type="dxa"/>
          </w:tblCellMar>
        </w:tblPrEx>
        <w:trPr>
          <w:trHeight w:val="737"/>
        </w:trPr>
        <w:tc>
          <w:tcPr>
            <w:tcW w:w="3249" w:type="dxa"/>
            <w:tcBorders>
              <w:top w:val="single" w:sz="4" w:space="0" w:color="auto"/>
            </w:tcBorders>
          </w:tcPr>
          <w:p w:rsidR="00B15917" w:rsidRDefault="00B15917" w:rsidP="000B0711">
            <w:pPr>
              <w:widowControl w:val="0"/>
              <w:autoSpaceDE w:val="0"/>
              <w:autoSpaceDN w:val="0"/>
              <w:adjustRightInd w:val="0"/>
            </w:pPr>
          </w:p>
        </w:tc>
        <w:tc>
          <w:tcPr>
            <w:tcW w:w="5535" w:type="dxa"/>
            <w:gridSpan w:val="4"/>
            <w:tcBorders>
              <w:top w:val="single" w:sz="4" w:space="0" w:color="auto"/>
            </w:tcBorders>
            <w:vAlign w:val="center"/>
          </w:tcPr>
          <w:p w:rsidR="00B15917" w:rsidRDefault="00B15917" w:rsidP="000B0711">
            <w:pPr>
              <w:widowControl w:val="0"/>
              <w:autoSpaceDE w:val="0"/>
              <w:autoSpaceDN w:val="0"/>
              <w:adjustRightInd w:val="0"/>
              <w:jc w:val="center"/>
            </w:pPr>
            <w:r>
              <w:t>Maximum shell radius 90 inches or more but less</w:t>
            </w:r>
          </w:p>
          <w:p w:rsidR="00B15917" w:rsidRDefault="00B15917" w:rsidP="000B0711">
            <w:pPr>
              <w:widowControl w:val="0"/>
              <w:autoSpaceDE w:val="0"/>
              <w:autoSpaceDN w:val="0"/>
              <w:adjustRightInd w:val="0"/>
              <w:jc w:val="center"/>
            </w:pPr>
            <w:r>
              <w:t>than 125 inches</w:t>
            </w:r>
          </w:p>
        </w:tc>
      </w:tr>
      <w:tr w:rsidR="00B15917">
        <w:tblPrEx>
          <w:tblCellMar>
            <w:top w:w="0" w:type="dxa"/>
            <w:bottom w:w="0" w:type="dxa"/>
          </w:tblCellMar>
        </w:tblPrEx>
        <w:trPr>
          <w:trHeight w:val="332"/>
        </w:trPr>
        <w:tc>
          <w:tcPr>
            <w:tcW w:w="3249" w:type="dxa"/>
            <w:vAlign w:val="bottom"/>
          </w:tcPr>
          <w:p w:rsidR="00B15917" w:rsidRDefault="00B15917" w:rsidP="000B0711">
            <w:pPr>
              <w:widowControl w:val="0"/>
              <w:autoSpaceDE w:val="0"/>
              <w:autoSpaceDN w:val="0"/>
              <w:adjustRightInd w:val="0"/>
            </w:pPr>
            <w:r>
              <w:t>36 inches or less</w:t>
            </w:r>
          </w:p>
        </w:tc>
        <w:tc>
          <w:tcPr>
            <w:tcW w:w="1482" w:type="dxa"/>
            <w:vAlign w:val="bottom"/>
          </w:tcPr>
          <w:p w:rsidR="00B15917" w:rsidRDefault="00B15917" w:rsidP="000B0711">
            <w:pPr>
              <w:widowControl w:val="0"/>
              <w:autoSpaceDE w:val="0"/>
              <w:autoSpaceDN w:val="0"/>
              <w:adjustRightInd w:val="0"/>
              <w:jc w:val="center"/>
            </w:pPr>
            <w:r>
              <w:t>10 gauge</w:t>
            </w:r>
          </w:p>
        </w:tc>
        <w:tc>
          <w:tcPr>
            <w:tcW w:w="1368" w:type="dxa"/>
            <w:vAlign w:val="bottom"/>
          </w:tcPr>
          <w:p w:rsidR="00B15917" w:rsidRDefault="00B15917" w:rsidP="000B0711">
            <w:pPr>
              <w:widowControl w:val="0"/>
              <w:autoSpaceDE w:val="0"/>
              <w:autoSpaceDN w:val="0"/>
              <w:adjustRightInd w:val="0"/>
              <w:jc w:val="center"/>
            </w:pPr>
            <w:r>
              <w:t>8 gauge</w:t>
            </w:r>
          </w:p>
        </w:tc>
        <w:tc>
          <w:tcPr>
            <w:tcW w:w="1254" w:type="dxa"/>
            <w:vAlign w:val="center"/>
          </w:tcPr>
          <w:p w:rsidR="00B15917" w:rsidRPr="007D3966" w:rsidRDefault="00B15917" w:rsidP="000B0711">
            <w:pPr>
              <w:widowControl w:val="0"/>
              <w:autoSpaceDE w:val="0"/>
              <w:autoSpaceDN w:val="0"/>
              <w:adjustRightInd w:val="0"/>
              <w:jc w:val="center"/>
            </w:pPr>
            <w:r w:rsidRPr="007D3966">
              <w:rPr>
                <w:vertAlign w:val="superscript"/>
              </w:rPr>
              <w:t>3</w:t>
            </w:r>
            <w:r>
              <w:t>/</w:t>
            </w:r>
            <w:r w:rsidRPr="007D3966">
              <w:rPr>
                <w:vertAlign w:val="subscript"/>
              </w:rPr>
              <w:t>16</w:t>
            </w:r>
            <w:r>
              <w:t>-inch</w:t>
            </w:r>
          </w:p>
        </w:tc>
        <w:tc>
          <w:tcPr>
            <w:tcW w:w="1431" w:type="dxa"/>
            <w:vAlign w:val="bottom"/>
          </w:tcPr>
          <w:p w:rsidR="00B15917" w:rsidRDefault="00B15917" w:rsidP="000B0711">
            <w:pPr>
              <w:widowControl w:val="0"/>
              <w:autoSpaceDE w:val="0"/>
              <w:autoSpaceDN w:val="0"/>
              <w:adjustRightInd w:val="0"/>
              <w:jc w:val="center"/>
            </w:pPr>
            <w:r>
              <w:t>8 gauge</w:t>
            </w:r>
          </w:p>
        </w:tc>
      </w:tr>
      <w:tr w:rsidR="00B15917" w:rsidRPr="007D3966">
        <w:tblPrEx>
          <w:tblCellMar>
            <w:top w:w="0" w:type="dxa"/>
            <w:bottom w:w="0" w:type="dxa"/>
          </w:tblCellMar>
        </w:tblPrEx>
        <w:trPr>
          <w:trHeight w:val="351"/>
        </w:trPr>
        <w:tc>
          <w:tcPr>
            <w:tcW w:w="3249" w:type="dxa"/>
            <w:vAlign w:val="bottom"/>
          </w:tcPr>
          <w:p w:rsidR="00B15917" w:rsidRDefault="00B15917" w:rsidP="000B0711">
            <w:pPr>
              <w:widowControl w:val="0"/>
              <w:autoSpaceDE w:val="0"/>
              <w:autoSpaceDN w:val="0"/>
              <w:adjustRightInd w:val="0"/>
            </w:pPr>
            <w:r>
              <w:t>Over 36 inches to 54 inches</w:t>
            </w:r>
          </w:p>
        </w:tc>
        <w:tc>
          <w:tcPr>
            <w:tcW w:w="1482" w:type="dxa"/>
            <w:vAlign w:val="bottom"/>
          </w:tcPr>
          <w:p w:rsidR="00B15917" w:rsidRDefault="00B15917" w:rsidP="000B0711">
            <w:pPr>
              <w:widowControl w:val="0"/>
              <w:autoSpaceDE w:val="0"/>
              <w:autoSpaceDN w:val="0"/>
              <w:adjustRightInd w:val="0"/>
              <w:jc w:val="center"/>
            </w:pPr>
            <w:r>
              <w:t>8 gauge</w:t>
            </w:r>
          </w:p>
        </w:tc>
        <w:tc>
          <w:tcPr>
            <w:tcW w:w="1368" w:type="dxa"/>
            <w:vAlign w:val="center"/>
          </w:tcPr>
          <w:p w:rsidR="00B15917" w:rsidRPr="007D3966" w:rsidRDefault="00B15917" w:rsidP="000B0711">
            <w:pPr>
              <w:widowControl w:val="0"/>
              <w:autoSpaceDE w:val="0"/>
              <w:autoSpaceDN w:val="0"/>
              <w:adjustRightInd w:val="0"/>
              <w:jc w:val="center"/>
            </w:pPr>
            <w:r w:rsidRPr="007D3966">
              <w:rPr>
                <w:vertAlign w:val="superscript"/>
              </w:rPr>
              <w:t>3</w:t>
            </w:r>
            <w:r>
              <w:t>/</w:t>
            </w:r>
            <w:r w:rsidRPr="007D3966">
              <w:rPr>
                <w:vertAlign w:val="subscript"/>
              </w:rPr>
              <w:t>16</w:t>
            </w:r>
            <w:r>
              <w:t>-inch</w:t>
            </w:r>
          </w:p>
        </w:tc>
        <w:tc>
          <w:tcPr>
            <w:tcW w:w="1254" w:type="dxa"/>
            <w:vAlign w:val="center"/>
          </w:tcPr>
          <w:p w:rsidR="00B15917" w:rsidRPr="007D3966" w:rsidRDefault="00B15917" w:rsidP="000B0711">
            <w:pPr>
              <w:widowControl w:val="0"/>
              <w:autoSpaceDE w:val="0"/>
              <w:autoSpaceDN w:val="0"/>
              <w:adjustRightInd w:val="0"/>
              <w:jc w:val="center"/>
            </w:pPr>
            <w:r>
              <w:t>¼-inch</w:t>
            </w:r>
          </w:p>
        </w:tc>
        <w:tc>
          <w:tcPr>
            <w:tcW w:w="1431" w:type="dxa"/>
            <w:vAlign w:val="center"/>
          </w:tcPr>
          <w:p w:rsidR="00B15917" w:rsidRPr="007D3966" w:rsidRDefault="00B15917" w:rsidP="000B0711">
            <w:pPr>
              <w:widowControl w:val="0"/>
              <w:autoSpaceDE w:val="0"/>
              <w:autoSpaceDN w:val="0"/>
              <w:adjustRightInd w:val="0"/>
              <w:jc w:val="center"/>
            </w:pPr>
            <w:r>
              <w:t>¼-inch</w:t>
            </w:r>
          </w:p>
        </w:tc>
      </w:tr>
      <w:tr w:rsidR="00B15917" w:rsidRPr="007D3966">
        <w:tblPrEx>
          <w:tblCellMar>
            <w:top w:w="0" w:type="dxa"/>
            <w:bottom w:w="0" w:type="dxa"/>
          </w:tblCellMar>
        </w:tblPrEx>
        <w:trPr>
          <w:trHeight w:val="495"/>
        </w:trPr>
        <w:tc>
          <w:tcPr>
            <w:tcW w:w="3249" w:type="dxa"/>
            <w:tcBorders>
              <w:bottom w:val="single" w:sz="4" w:space="0" w:color="auto"/>
            </w:tcBorders>
            <w:vAlign w:val="center"/>
          </w:tcPr>
          <w:p w:rsidR="00B15917" w:rsidRDefault="00B15917" w:rsidP="000B0711">
            <w:pPr>
              <w:widowControl w:val="0"/>
              <w:autoSpaceDE w:val="0"/>
              <w:autoSpaceDN w:val="0"/>
              <w:adjustRightInd w:val="0"/>
            </w:pPr>
            <w:r>
              <w:t>Over 54 inches to 60 inches</w:t>
            </w:r>
          </w:p>
        </w:tc>
        <w:tc>
          <w:tcPr>
            <w:tcW w:w="1482" w:type="dxa"/>
            <w:tcBorders>
              <w:bottom w:val="single" w:sz="4" w:space="0" w:color="auto"/>
            </w:tcBorders>
            <w:vAlign w:val="center"/>
          </w:tcPr>
          <w:p w:rsidR="00B15917" w:rsidRPr="007D3966" w:rsidRDefault="00B15917" w:rsidP="000B0711">
            <w:pPr>
              <w:widowControl w:val="0"/>
              <w:autoSpaceDE w:val="0"/>
              <w:autoSpaceDN w:val="0"/>
              <w:adjustRightInd w:val="0"/>
              <w:jc w:val="center"/>
            </w:pPr>
            <w:r w:rsidRPr="007D3966">
              <w:rPr>
                <w:vertAlign w:val="superscript"/>
              </w:rPr>
              <w:t>3</w:t>
            </w:r>
            <w:r>
              <w:t>/</w:t>
            </w:r>
            <w:r w:rsidRPr="007D3966">
              <w:rPr>
                <w:vertAlign w:val="subscript"/>
              </w:rPr>
              <w:t>16</w:t>
            </w:r>
            <w:r>
              <w:t>-inch</w:t>
            </w:r>
          </w:p>
        </w:tc>
        <w:tc>
          <w:tcPr>
            <w:tcW w:w="1368" w:type="dxa"/>
            <w:tcBorders>
              <w:bottom w:val="single" w:sz="4" w:space="0" w:color="auto"/>
            </w:tcBorders>
            <w:vAlign w:val="center"/>
          </w:tcPr>
          <w:p w:rsidR="00B15917" w:rsidRPr="007D3966" w:rsidRDefault="00B15917" w:rsidP="000B0711">
            <w:pPr>
              <w:widowControl w:val="0"/>
              <w:autoSpaceDE w:val="0"/>
              <w:autoSpaceDN w:val="0"/>
              <w:adjustRightInd w:val="0"/>
              <w:jc w:val="center"/>
            </w:pPr>
            <w:r>
              <w:t>¼-inch</w:t>
            </w:r>
          </w:p>
        </w:tc>
        <w:tc>
          <w:tcPr>
            <w:tcW w:w="1254" w:type="dxa"/>
            <w:tcBorders>
              <w:bottom w:val="single" w:sz="4" w:space="0" w:color="auto"/>
            </w:tcBorders>
            <w:vAlign w:val="center"/>
          </w:tcPr>
          <w:p w:rsidR="00B15917" w:rsidRPr="007D3966" w:rsidRDefault="00B15917" w:rsidP="000B0711">
            <w:pPr>
              <w:widowControl w:val="0"/>
              <w:autoSpaceDE w:val="0"/>
              <w:autoSpaceDN w:val="0"/>
              <w:adjustRightInd w:val="0"/>
              <w:jc w:val="center"/>
            </w:pPr>
            <w:r>
              <w:t>¼-inch</w:t>
            </w:r>
          </w:p>
        </w:tc>
        <w:tc>
          <w:tcPr>
            <w:tcW w:w="1431" w:type="dxa"/>
            <w:tcBorders>
              <w:bottom w:val="single" w:sz="4" w:space="0" w:color="auto"/>
            </w:tcBorders>
            <w:vAlign w:val="center"/>
          </w:tcPr>
          <w:p w:rsidR="00B15917" w:rsidRPr="007D3966" w:rsidRDefault="00B15917" w:rsidP="000B0711">
            <w:pPr>
              <w:widowControl w:val="0"/>
              <w:autoSpaceDE w:val="0"/>
              <w:autoSpaceDN w:val="0"/>
              <w:adjustRightInd w:val="0"/>
              <w:jc w:val="center"/>
            </w:pPr>
            <w:r>
              <w:t>¼-inch</w:t>
            </w:r>
          </w:p>
        </w:tc>
      </w:tr>
      <w:tr w:rsidR="00B15917">
        <w:tblPrEx>
          <w:tblCellMar>
            <w:top w:w="0" w:type="dxa"/>
            <w:bottom w:w="0" w:type="dxa"/>
          </w:tblCellMar>
        </w:tblPrEx>
        <w:trPr>
          <w:trHeight w:val="737"/>
        </w:trPr>
        <w:tc>
          <w:tcPr>
            <w:tcW w:w="3249" w:type="dxa"/>
            <w:tcBorders>
              <w:top w:val="single" w:sz="4" w:space="0" w:color="auto"/>
            </w:tcBorders>
          </w:tcPr>
          <w:p w:rsidR="00B15917" w:rsidRDefault="00B15917" w:rsidP="000B0711">
            <w:pPr>
              <w:widowControl w:val="0"/>
              <w:autoSpaceDE w:val="0"/>
              <w:autoSpaceDN w:val="0"/>
              <w:adjustRightInd w:val="0"/>
            </w:pPr>
          </w:p>
        </w:tc>
        <w:tc>
          <w:tcPr>
            <w:tcW w:w="5535" w:type="dxa"/>
            <w:gridSpan w:val="4"/>
            <w:tcBorders>
              <w:top w:val="single" w:sz="4" w:space="0" w:color="auto"/>
            </w:tcBorders>
            <w:vAlign w:val="center"/>
          </w:tcPr>
          <w:p w:rsidR="00B15917" w:rsidRDefault="00B15917" w:rsidP="000B0711">
            <w:pPr>
              <w:widowControl w:val="0"/>
              <w:autoSpaceDE w:val="0"/>
              <w:autoSpaceDN w:val="0"/>
              <w:adjustRightInd w:val="0"/>
              <w:jc w:val="center"/>
            </w:pPr>
            <w:r>
              <w:t>Maximum shell radius 125 inches or more</w:t>
            </w:r>
          </w:p>
        </w:tc>
      </w:tr>
      <w:tr w:rsidR="00B15917" w:rsidRPr="007D3966">
        <w:tblPrEx>
          <w:tblCellMar>
            <w:top w:w="0" w:type="dxa"/>
            <w:bottom w:w="0" w:type="dxa"/>
          </w:tblCellMar>
        </w:tblPrEx>
        <w:trPr>
          <w:trHeight w:val="332"/>
        </w:trPr>
        <w:tc>
          <w:tcPr>
            <w:tcW w:w="3249" w:type="dxa"/>
            <w:vAlign w:val="bottom"/>
          </w:tcPr>
          <w:p w:rsidR="00B15917" w:rsidRDefault="00B15917" w:rsidP="000B0711">
            <w:pPr>
              <w:widowControl w:val="0"/>
              <w:autoSpaceDE w:val="0"/>
              <w:autoSpaceDN w:val="0"/>
              <w:adjustRightInd w:val="0"/>
            </w:pPr>
            <w:r>
              <w:t>36 inches or less</w:t>
            </w:r>
          </w:p>
        </w:tc>
        <w:tc>
          <w:tcPr>
            <w:tcW w:w="1482" w:type="dxa"/>
            <w:vAlign w:val="bottom"/>
          </w:tcPr>
          <w:p w:rsidR="00B15917" w:rsidRDefault="00B15917" w:rsidP="000B0711">
            <w:pPr>
              <w:widowControl w:val="0"/>
              <w:autoSpaceDE w:val="0"/>
              <w:autoSpaceDN w:val="0"/>
              <w:adjustRightInd w:val="0"/>
              <w:jc w:val="center"/>
            </w:pPr>
            <w:r>
              <w:t>8 gauge</w:t>
            </w:r>
          </w:p>
        </w:tc>
        <w:tc>
          <w:tcPr>
            <w:tcW w:w="1368" w:type="dxa"/>
            <w:vAlign w:val="center"/>
          </w:tcPr>
          <w:p w:rsidR="00B15917" w:rsidRPr="007D3966" w:rsidRDefault="00B15917" w:rsidP="000B0711">
            <w:pPr>
              <w:widowControl w:val="0"/>
              <w:autoSpaceDE w:val="0"/>
              <w:autoSpaceDN w:val="0"/>
              <w:adjustRightInd w:val="0"/>
              <w:jc w:val="center"/>
            </w:pPr>
            <w:r w:rsidRPr="007D3966">
              <w:rPr>
                <w:vertAlign w:val="superscript"/>
              </w:rPr>
              <w:t>3</w:t>
            </w:r>
            <w:r>
              <w:t>/</w:t>
            </w:r>
            <w:r w:rsidRPr="007D3966">
              <w:rPr>
                <w:vertAlign w:val="subscript"/>
              </w:rPr>
              <w:t>16</w:t>
            </w:r>
            <w:r>
              <w:t>-inch</w:t>
            </w:r>
          </w:p>
        </w:tc>
        <w:tc>
          <w:tcPr>
            <w:tcW w:w="1254" w:type="dxa"/>
            <w:vAlign w:val="center"/>
          </w:tcPr>
          <w:p w:rsidR="00B15917" w:rsidRPr="007D3966" w:rsidRDefault="00B15917" w:rsidP="000B0711">
            <w:pPr>
              <w:widowControl w:val="0"/>
              <w:autoSpaceDE w:val="0"/>
              <w:autoSpaceDN w:val="0"/>
              <w:adjustRightInd w:val="0"/>
              <w:jc w:val="center"/>
            </w:pPr>
            <w:r>
              <w:t>¼-inch</w:t>
            </w:r>
          </w:p>
        </w:tc>
        <w:tc>
          <w:tcPr>
            <w:tcW w:w="1431" w:type="dxa"/>
            <w:vAlign w:val="center"/>
          </w:tcPr>
          <w:p w:rsidR="00B15917" w:rsidRPr="007D3966" w:rsidRDefault="00B15917" w:rsidP="000B0711">
            <w:pPr>
              <w:widowControl w:val="0"/>
              <w:autoSpaceDE w:val="0"/>
              <w:autoSpaceDN w:val="0"/>
              <w:adjustRightInd w:val="0"/>
              <w:jc w:val="center"/>
            </w:pPr>
            <w:r>
              <w:t>¼-inch</w:t>
            </w:r>
          </w:p>
        </w:tc>
      </w:tr>
      <w:tr w:rsidR="00B15917" w:rsidRPr="007D3966">
        <w:tblPrEx>
          <w:tblCellMar>
            <w:top w:w="0" w:type="dxa"/>
            <w:bottom w:w="0" w:type="dxa"/>
          </w:tblCellMar>
        </w:tblPrEx>
        <w:trPr>
          <w:trHeight w:val="333"/>
        </w:trPr>
        <w:tc>
          <w:tcPr>
            <w:tcW w:w="3249" w:type="dxa"/>
            <w:vAlign w:val="bottom"/>
          </w:tcPr>
          <w:p w:rsidR="00B15917" w:rsidRDefault="00B15917" w:rsidP="000B0711">
            <w:pPr>
              <w:widowControl w:val="0"/>
              <w:autoSpaceDE w:val="0"/>
              <w:autoSpaceDN w:val="0"/>
              <w:adjustRightInd w:val="0"/>
            </w:pPr>
            <w:r>
              <w:t>Over 36 inches to 54 inches</w:t>
            </w:r>
          </w:p>
        </w:tc>
        <w:tc>
          <w:tcPr>
            <w:tcW w:w="1482" w:type="dxa"/>
            <w:vAlign w:val="center"/>
          </w:tcPr>
          <w:p w:rsidR="00B15917" w:rsidRPr="007D3966" w:rsidRDefault="00B15917" w:rsidP="000B0711">
            <w:pPr>
              <w:widowControl w:val="0"/>
              <w:autoSpaceDE w:val="0"/>
              <w:autoSpaceDN w:val="0"/>
              <w:adjustRightInd w:val="0"/>
              <w:jc w:val="center"/>
            </w:pPr>
            <w:r w:rsidRPr="007D3966">
              <w:rPr>
                <w:vertAlign w:val="superscript"/>
              </w:rPr>
              <w:t>3</w:t>
            </w:r>
            <w:r>
              <w:t>/</w:t>
            </w:r>
            <w:r w:rsidRPr="007D3966">
              <w:rPr>
                <w:vertAlign w:val="subscript"/>
              </w:rPr>
              <w:t>16</w:t>
            </w:r>
            <w:r>
              <w:t>-inch</w:t>
            </w:r>
          </w:p>
        </w:tc>
        <w:tc>
          <w:tcPr>
            <w:tcW w:w="1368" w:type="dxa"/>
            <w:vAlign w:val="center"/>
          </w:tcPr>
          <w:p w:rsidR="00B15917" w:rsidRPr="007D3966" w:rsidRDefault="00B15917" w:rsidP="000B0711">
            <w:pPr>
              <w:widowControl w:val="0"/>
              <w:autoSpaceDE w:val="0"/>
              <w:autoSpaceDN w:val="0"/>
              <w:adjustRightInd w:val="0"/>
              <w:jc w:val="center"/>
            </w:pPr>
            <w:r>
              <w:t>¼-inch</w:t>
            </w:r>
          </w:p>
        </w:tc>
        <w:tc>
          <w:tcPr>
            <w:tcW w:w="1254" w:type="dxa"/>
            <w:vAlign w:val="center"/>
          </w:tcPr>
          <w:p w:rsidR="00B15917" w:rsidRPr="007D3966" w:rsidRDefault="00B15917" w:rsidP="000B0711">
            <w:pPr>
              <w:widowControl w:val="0"/>
              <w:autoSpaceDE w:val="0"/>
              <w:autoSpaceDN w:val="0"/>
              <w:adjustRightInd w:val="0"/>
              <w:jc w:val="center"/>
            </w:pPr>
            <w:r>
              <w:t>¼-inch</w:t>
            </w:r>
          </w:p>
        </w:tc>
        <w:tc>
          <w:tcPr>
            <w:tcW w:w="1431" w:type="dxa"/>
            <w:vAlign w:val="center"/>
          </w:tcPr>
          <w:p w:rsidR="00B15917" w:rsidRPr="007D3966" w:rsidRDefault="00B15917" w:rsidP="000B0711">
            <w:pPr>
              <w:widowControl w:val="0"/>
              <w:autoSpaceDE w:val="0"/>
              <w:autoSpaceDN w:val="0"/>
              <w:adjustRightInd w:val="0"/>
              <w:jc w:val="center"/>
            </w:pPr>
            <w:r>
              <w:t>¼-inch</w:t>
            </w:r>
          </w:p>
        </w:tc>
      </w:tr>
      <w:tr w:rsidR="00B15917" w:rsidRPr="007D3966">
        <w:tblPrEx>
          <w:tblCellMar>
            <w:top w:w="0" w:type="dxa"/>
            <w:bottom w:w="0" w:type="dxa"/>
          </w:tblCellMar>
        </w:tblPrEx>
        <w:trPr>
          <w:trHeight w:val="324"/>
        </w:trPr>
        <w:tc>
          <w:tcPr>
            <w:tcW w:w="3249" w:type="dxa"/>
            <w:vAlign w:val="center"/>
          </w:tcPr>
          <w:p w:rsidR="00B15917" w:rsidRDefault="00B15917" w:rsidP="000B0711">
            <w:pPr>
              <w:widowControl w:val="0"/>
              <w:autoSpaceDE w:val="0"/>
              <w:autoSpaceDN w:val="0"/>
              <w:adjustRightInd w:val="0"/>
            </w:pPr>
            <w:r>
              <w:t>Over 54 inches to 60 inches</w:t>
            </w:r>
          </w:p>
        </w:tc>
        <w:tc>
          <w:tcPr>
            <w:tcW w:w="1482" w:type="dxa"/>
            <w:vAlign w:val="center"/>
          </w:tcPr>
          <w:p w:rsidR="00B15917" w:rsidRPr="007D3966" w:rsidRDefault="00B15917" w:rsidP="000B0711">
            <w:pPr>
              <w:widowControl w:val="0"/>
              <w:autoSpaceDE w:val="0"/>
              <w:autoSpaceDN w:val="0"/>
              <w:adjustRightInd w:val="0"/>
              <w:jc w:val="center"/>
            </w:pPr>
            <w:r>
              <w:t>¼-inch</w:t>
            </w:r>
          </w:p>
        </w:tc>
        <w:tc>
          <w:tcPr>
            <w:tcW w:w="1368" w:type="dxa"/>
            <w:vAlign w:val="center"/>
          </w:tcPr>
          <w:p w:rsidR="00B15917" w:rsidRPr="007D3966" w:rsidRDefault="00B15917" w:rsidP="000B0711">
            <w:pPr>
              <w:widowControl w:val="0"/>
              <w:autoSpaceDE w:val="0"/>
              <w:autoSpaceDN w:val="0"/>
              <w:adjustRightInd w:val="0"/>
              <w:jc w:val="center"/>
            </w:pPr>
            <w:r>
              <w:t>¼-inch</w:t>
            </w:r>
          </w:p>
        </w:tc>
        <w:tc>
          <w:tcPr>
            <w:tcW w:w="1254" w:type="dxa"/>
            <w:vAlign w:val="center"/>
          </w:tcPr>
          <w:p w:rsidR="00B15917" w:rsidRPr="007D3966" w:rsidRDefault="00B15917" w:rsidP="000B0711">
            <w:pPr>
              <w:widowControl w:val="0"/>
              <w:autoSpaceDE w:val="0"/>
              <w:autoSpaceDN w:val="0"/>
              <w:adjustRightInd w:val="0"/>
              <w:jc w:val="center"/>
            </w:pPr>
            <w:r>
              <w:t>¼-inch</w:t>
            </w:r>
          </w:p>
        </w:tc>
        <w:tc>
          <w:tcPr>
            <w:tcW w:w="1431" w:type="dxa"/>
            <w:vAlign w:val="center"/>
          </w:tcPr>
          <w:p w:rsidR="00B15917" w:rsidRPr="00B15917" w:rsidRDefault="00B15917" w:rsidP="000B0711">
            <w:pPr>
              <w:widowControl w:val="0"/>
              <w:autoSpaceDE w:val="0"/>
              <w:autoSpaceDN w:val="0"/>
              <w:adjustRightInd w:val="0"/>
              <w:jc w:val="center"/>
            </w:pPr>
            <w:r w:rsidRPr="00B15917">
              <w:rPr>
                <w:vertAlign w:val="superscript"/>
              </w:rPr>
              <w:t>5</w:t>
            </w:r>
            <w:r>
              <w:t>/</w:t>
            </w:r>
            <w:r w:rsidRPr="00B15917">
              <w:rPr>
                <w:vertAlign w:val="subscript"/>
              </w:rPr>
              <w:t>16</w:t>
            </w:r>
            <w:r>
              <w:t>-inch</w:t>
            </w:r>
          </w:p>
        </w:tc>
      </w:tr>
    </w:tbl>
    <w:p w:rsidR="00B75A6B" w:rsidRDefault="00B75A6B" w:rsidP="00EC64F8">
      <w:pPr>
        <w:widowControl w:val="0"/>
        <w:autoSpaceDE w:val="0"/>
        <w:autoSpaceDN w:val="0"/>
        <w:adjustRightInd w:val="0"/>
        <w:ind w:left="1440" w:hanging="720"/>
        <w:jc w:val="center"/>
      </w:pPr>
    </w:p>
    <w:p w:rsidR="001D3D7C" w:rsidRDefault="001D3D7C" w:rsidP="00EC64F8">
      <w:pPr>
        <w:widowControl w:val="0"/>
        <w:autoSpaceDE w:val="0"/>
        <w:autoSpaceDN w:val="0"/>
        <w:adjustRightInd w:val="0"/>
        <w:ind w:left="1440" w:hanging="720"/>
        <w:jc w:val="center"/>
      </w:pPr>
      <w:r>
        <w:t xml:space="preserve">Table IV </w:t>
      </w:r>
      <w:r w:rsidR="00A221E9">
        <w:t>–</w:t>
      </w:r>
      <w:r>
        <w:t xml:space="preserve"> Liquids Over 13 to 16 Pounds Per Gallon</w:t>
      </w:r>
    </w:p>
    <w:p w:rsidR="001D3D7C" w:rsidRDefault="001D3D7C" w:rsidP="00B15917">
      <w:pPr>
        <w:widowControl w:val="0"/>
        <w:autoSpaceDE w:val="0"/>
        <w:autoSpaceDN w:val="0"/>
        <w:adjustRightInd w:val="0"/>
        <w:ind w:left="1440" w:hanging="720"/>
      </w:pPr>
    </w:p>
    <w:p w:rsidR="001D3D7C" w:rsidRDefault="00B15917" w:rsidP="00B15917">
      <w:pPr>
        <w:widowControl w:val="0"/>
        <w:autoSpaceDE w:val="0"/>
        <w:autoSpaceDN w:val="0"/>
        <w:adjustRightInd w:val="0"/>
        <w:ind w:left="1440" w:hanging="720"/>
        <w:jc w:val="center"/>
      </w:pPr>
      <w:r>
        <w:t>Minimum Shell Thickness to United States Standard Gauge</w:t>
      </w:r>
    </w:p>
    <w:p w:rsidR="00B15917" w:rsidRDefault="00B15917" w:rsidP="00B15917">
      <w:pPr>
        <w:widowControl w:val="0"/>
        <w:autoSpaceDE w:val="0"/>
        <w:autoSpaceDN w:val="0"/>
        <w:adjustRightInd w:val="0"/>
        <w:ind w:left="1440" w:hanging="720"/>
        <w:jc w:val="center"/>
      </w:pPr>
      <w:r>
        <w:t>and Inches – for Mild, High – Tensile and Stainless Steel</w:t>
      </w:r>
    </w:p>
    <w:p w:rsidR="00B15917" w:rsidRDefault="00B15917" w:rsidP="007F2942">
      <w:pPr>
        <w:widowControl w:val="0"/>
        <w:autoSpaceDE w:val="0"/>
        <w:autoSpaceDN w:val="0"/>
        <w:adjustRightInd w:val="0"/>
        <w:ind w:left="1440" w:hanging="720"/>
      </w:pPr>
    </w:p>
    <w:tbl>
      <w:tblPr>
        <w:tblW w:w="0" w:type="auto"/>
        <w:tblInd w:w="792" w:type="dxa"/>
        <w:tblLook w:val="0000" w:firstRow="0" w:lastRow="0" w:firstColumn="0" w:lastColumn="0" w:noHBand="0" w:noVBand="0"/>
      </w:tblPr>
      <w:tblGrid>
        <w:gridCol w:w="3249"/>
        <w:gridCol w:w="1482"/>
        <w:gridCol w:w="1368"/>
        <w:gridCol w:w="1254"/>
        <w:gridCol w:w="1431"/>
      </w:tblGrid>
      <w:tr w:rsidR="00B15917">
        <w:tblPrEx>
          <w:tblCellMar>
            <w:top w:w="0" w:type="dxa"/>
            <w:bottom w:w="0" w:type="dxa"/>
          </w:tblCellMar>
        </w:tblPrEx>
        <w:trPr>
          <w:trHeight w:val="1070"/>
        </w:trPr>
        <w:tc>
          <w:tcPr>
            <w:tcW w:w="3249" w:type="dxa"/>
            <w:tcBorders>
              <w:top w:val="single" w:sz="4" w:space="0" w:color="auto"/>
            </w:tcBorders>
            <w:vAlign w:val="center"/>
          </w:tcPr>
          <w:p w:rsidR="00B15917" w:rsidRDefault="00B15917" w:rsidP="000B0711">
            <w:pPr>
              <w:widowControl w:val="0"/>
              <w:autoSpaceDE w:val="0"/>
              <w:autoSpaceDN w:val="0"/>
              <w:adjustRightInd w:val="0"/>
            </w:pPr>
            <w:r>
              <w:t>Distance between attachments of bulkheads, baffles or other shell stiffeners</w:t>
            </w:r>
          </w:p>
        </w:tc>
        <w:tc>
          <w:tcPr>
            <w:tcW w:w="5535" w:type="dxa"/>
            <w:gridSpan w:val="4"/>
            <w:tcBorders>
              <w:top w:val="single" w:sz="4" w:space="0" w:color="auto"/>
            </w:tcBorders>
            <w:vAlign w:val="center"/>
          </w:tcPr>
          <w:p w:rsidR="00B15917" w:rsidRDefault="00B15917" w:rsidP="000B0711">
            <w:pPr>
              <w:widowControl w:val="0"/>
              <w:autoSpaceDE w:val="0"/>
              <w:autoSpaceDN w:val="0"/>
              <w:adjustRightInd w:val="0"/>
              <w:jc w:val="center"/>
            </w:pPr>
          </w:p>
        </w:tc>
      </w:tr>
      <w:tr w:rsidR="00B75A6B">
        <w:tblPrEx>
          <w:tblCellMar>
            <w:top w:w="0" w:type="dxa"/>
            <w:bottom w:w="0" w:type="dxa"/>
          </w:tblCellMar>
        </w:tblPrEx>
        <w:trPr>
          <w:trHeight w:val="1070"/>
        </w:trPr>
        <w:tc>
          <w:tcPr>
            <w:tcW w:w="3249" w:type="dxa"/>
            <w:tcBorders>
              <w:top w:val="single" w:sz="4" w:space="0" w:color="auto"/>
            </w:tcBorders>
            <w:vAlign w:val="center"/>
          </w:tcPr>
          <w:p w:rsidR="00B75A6B" w:rsidRDefault="00B75A6B" w:rsidP="000B0711">
            <w:pPr>
              <w:widowControl w:val="0"/>
              <w:autoSpaceDE w:val="0"/>
              <w:autoSpaceDN w:val="0"/>
              <w:adjustRightInd w:val="0"/>
            </w:pPr>
          </w:p>
        </w:tc>
        <w:tc>
          <w:tcPr>
            <w:tcW w:w="5535" w:type="dxa"/>
            <w:gridSpan w:val="4"/>
            <w:tcBorders>
              <w:top w:val="single" w:sz="4" w:space="0" w:color="auto"/>
            </w:tcBorders>
            <w:vAlign w:val="center"/>
          </w:tcPr>
          <w:p w:rsidR="00B75A6B" w:rsidRDefault="00B75A6B" w:rsidP="000B0711">
            <w:pPr>
              <w:widowControl w:val="0"/>
              <w:autoSpaceDE w:val="0"/>
              <w:autoSpaceDN w:val="0"/>
              <w:adjustRightInd w:val="0"/>
              <w:jc w:val="center"/>
            </w:pPr>
            <w:r>
              <w:t>Volume capacity of tank in gallons per inch of length</w:t>
            </w:r>
          </w:p>
        </w:tc>
      </w:tr>
      <w:tr w:rsidR="00B15917">
        <w:tblPrEx>
          <w:tblCellMar>
            <w:top w:w="0" w:type="dxa"/>
            <w:bottom w:w="0" w:type="dxa"/>
          </w:tblCellMar>
        </w:tblPrEx>
        <w:trPr>
          <w:trHeight w:val="747"/>
        </w:trPr>
        <w:tc>
          <w:tcPr>
            <w:tcW w:w="3249" w:type="dxa"/>
            <w:tcBorders>
              <w:bottom w:val="single" w:sz="4" w:space="0" w:color="auto"/>
            </w:tcBorders>
            <w:vAlign w:val="center"/>
          </w:tcPr>
          <w:p w:rsidR="00B15917" w:rsidRDefault="00B15917" w:rsidP="000B0711">
            <w:pPr>
              <w:widowControl w:val="0"/>
              <w:autoSpaceDE w:val="0"/>
              <w:autoSpaceDN w:val="0"/>
              <w:adjustRightInd w:val="0"/>
            </w:pPr>
          </w:p>
        </w:tc>
        <w:tc>
          <w:tcPr>
            <w:tcW w:w="1482" w:type="dxa"/>
            <w:tcBorders>
              <w:bottom w:val="single" w:sz="4" w:space="0" w:color="auto"/>
            </w:tcBorders>
            <w:vAlign w:val="center"/>
          </w:tcPr>
          <w:p w:rsidR="00B15917" w:rsidRDefault="00B15917" w:rsidP="000B0711">
            <w:pPr>
              <w:widowControl w:val="0"/>
              <w:autoSpaceDE w:val="0"/>
              <w:autoSpaceDN w:val="0"/>
              <w:adjustRightInd w:val="0"/>
              <w:jc w:val="center"/>
            </w:pPr>
            <w:r>
              <w:t>10 or less</w:t>
            </w:r>
          </w:p>
        </w:tc>
        <w:tc>
          <w:tcPr>
            <w:tcW w:w="1368" w:type="dxa"/>
            <w:tcBorders>
              <w:bottom w:val="single" w:sz="4" w:space="0" w:color="auto"/>
            </w:tcBorders>
            <w:vAlign w:val="center"/>
          </w:tcPr>
          <w:p w:rsidR="00B15917" w:rsidRDefault="00B15917" w:rsidP="000B0711">
            <w:pPr>
              <w:widowControl w:val="0"/>
              <w:autoSpaceDE w:val="0"/>
              <w:autoSpaceDN w:val="0"/>
              <w:adjustRightInd w:val="0"/>
              <w:jc w:val="center"/>
            </w:pPr>
            <w:r>
              <w:t>Over 10 to 14</w:t>
            </w:r>
          </w:p>
        </w:tc>
        <w:tc>
          <w:tcPr>
            <w:tcW w:w="1254" w:type="dxa"/>
            <w:tcBorders>
              <w:bottom w:val="single" w:sz="4" w:space="0" w:color="auto"/>
            </w:tcBorders>
            <w:vAlign w:val="center"/>
          </w:tcPr>
          <w:p w:rsidR="00B15917" w:rsidRDefault="00B15917" w:rsidP="000B0711">
            <w:pPr>
              <w:widowControl w:val="0"/>
              <w:autoSpaceDE w:val="0"/>
              <w:autoSpaceDN w:val="0"/>
              <w:adjustRightInd w:val="0"/>
              <w:jc w:val="center"/>
            </w:pPr>
            <w:r>
              <w:t>Over 14 to 18</w:t>
            </w:r>
          </w:p>
        </w:tc>
        <w:tc>
          <w:tcPr>
            <w:tcW w:w="1431" w:type="dxa"/>
            <w:tcBorders>
              <w:bottom w:val="single" w:sz="4" w:space="0" w:color="auto"/>
            </w:tcBorders>
            <w:vAlign w:val="center"/>
          </w:tcPr>
          <w:p w:rsidR="00B15917" w:rsidRDefault="00B15917" w:rsidP="000B0711">
            <w:pPr>
              <w:widowControl w:val="0"/>
              <w:autoSpaceDE w:val="0"/>
              <w:autoSpaceDN w:val="0"/>
              <w:adjustRightInd w:val="0"/>
              <w:jc w:val="center"/>
            </w:pPr>
            <w:r>
              <w:t>Over 18</w:t>
            </w:r>
          </w:p>
        </w:tc>
      </w:tr>
      <w:tr w:rsidR="00B15917">
        <w:tblPrEx>
          <w:tblCellMar>
            <w:top w:w="0" w:type="dxa"/>
            <w:bottom w:w="0" w:type="dxa"/>
          </w:tblCellMar>
        </w:tblPrEx>
        <w:trPr>
          <w:trHeight w:val="548"/>
        </w:trPr>
        <w:tc>
          <w:tcPr>
            <w:tcW w:w="3249" w:type="dxa"/>
            <w:tcBorders>
              <w:top w:val="single" w:sz="4" w:space="0" w:color="auto"/>
            </w:tcBorders>
          </w:tcPr>
          <w:p w:rsidR="00B15917" w:rsidRDefault="00B15917" w:rsidP="000B0711">
            <w:pPr>
              <w:widowControl w:val="0"/>
              <w:autoSpaceDE w:val="0"/>
              <w:autoSpaceDN w:val="0"/>
              <w:adjustRightInd w:val="0"/>
            </w:pPr>
          </w:p>
        </w:tc>
        <w:tc>
          <w:tcPr>
            <w:tcW w:w="5535" w:type="dxa"/>
            <w:gridSpan w:val="4"/>
            <w:tcBorders>
              <w:top w:val="single" w:sz="4" w:space="0" w:color="auto"/>
            </w:tcBorders>
            <w:vAlign w:val="center"/>
          </w:tcPr>
          <w:p w:rsidR="00B15917" w:rsidRDefault="00B15917" w:rsidP="000B0711">
            <w:pPr>
              <w:widowControl w:val="0"/>
              <w:autoSpaceDE w:val="0"/>
              <w:autoSpaceDN w:val="0"/>
              <w:adjustRightInd w:val="0"/>
              <w:jc w:val="center"/>
            </w:pPr>
            <w:r>
              <w:t>Maximum shell radius of less than 70 inches</w:t>
            </w:r>
          </w:p>
        </w:tc>
      </w:tr>
      <w:tr w:rsidR="00B15917">
        <w:tblPrEx>
          <w:tblCellMar>
            <w:top w:w="0" w:type="dxa"/>
            <w:bottom w:w="0" w:type="dxa"/>
          </w:tblCellMar>
        </w:tblPrEx>
        <w:trPr>
          <w:trHeight w:val="332"/>
        </w:trPr>
        <w:tc>
          <w:tcPr>
            <w:tcW w:w="3249" w:type="dxa"/>
            <w:vAlign w:val="bottom"/>
          </w:tcPr>
          <w:p w:rsidR="00B15917" w:rsidRDefault="00B15917" w:rsidP="000B0711">
            <w:pPr>
              <w:widowControl w:val="0"/>
              <w:autoSpaceDE w:val="0"/>
              <w:autoSpaceDN w:val="0"/>
              <w:adjustRightInd w:val="0"/>
            </w:pPr>
            <w:r>
              <w:t>36 inches or less</w:t>
            </w:r>
          </w:p>
        </w:tc>
        <w:tc>
          <w:tcPr>
            <w:tcW w:w="1482" w:type="dxa"/>
            <w:vAlign w:val="bottom"/>
          </w:tcPr>
          <w:p w:rsidR="00B15917" w:rsidRDefault="00B15917" w:rsidP="000B0711">
            <w:pPr>
              <w:widowControl w:val="0"/>
              <w:autoSpaceDE w:val="0"/>
              <w:autoSpaceDN w:val="0"/>
              <w:adjustRightInd w:val="0"/>
              <w:jc w:val="center"/>
            </w:pPr>
            <w:r>
              <w:t>8 gauge</w:t>
            </w:r>
          </w:p>
        </w:tc>
        <w:tc>
          <w:tcPr>
            <w:tcW w:w="1368" w:type="dxa"/>
            <w:vAlign w:val="bottom"/>
          </w:tcPr>
          <w:p w:rsidR="00B15917" w:rsidRDefault="00B15917" w:rsidP="000B0711">
            <w:pPr>
              <w:widowControl w:val="0"/>
              <w:autoSpaceDE w:val="0"/>
              <w:autoSpaceDN w:val="0"/>
              <w:adjustRightInd w:val="0"/>
              <w:jc w:val="center"/>
            </w:pPr>
            <w:r>
              <w:t>8 gauge</w:t>
            </w:r>
          </w:p>
        </w:tc>
        <w:tc>
          <w:tcPr>
            <w:tcW w:w="1254" w:type="dxa"/>
            <w:vAlign w:val="bottom"/>
          </w:tcPr>
          <w:p w:rsidR="00B15917" w:rsidRDefault="00444C85" w:rsidP="000B0711">
            <w:pPr>
              <w:widowControl w:val="0"/>
              <w:autoSpaceDE w:val="0"/>
              <w:autoSpaceDN w:val="0"/>
              <w:adjustRightInd w:val="0"/>
              <w:jc w:val="center"/>
            </w:pPr>
            <w:r>
              <w:t>8</w:t>
            </w:r>
            <w:r w:rsidR="00B15917">
              <w:t xml:space="preserve"> gauge</w:t>
            </w:r>
          </w:p>
        </w:tc>
        <w:tc>
          <w:tcPr>
            <w:tcW w:w="1431" w:type="dxa"/>
            <w:vAlign w:val="bottom"/>
          </w:tcPr>
          <w:p w:rsidR="00B15917" w:rsidRDefault="00B15917" w:rsidP="000B0711">
            <w:pPr>
              <w:widowControl w:val="0"/>
              <w:autoSpaceDE w:val="0"/>
              <w:autoSpaceDN w:val="0"/>
              <w:adjustRightInd w:val="0"/>
              <w:jc w:val="center"/>
            </w:pPr>
            <w:r>
              <w:t>8 gauge</w:t>
            </w:r>
          </w:p>
        </w:tc>
      </w:tr>
      <w:tr w:rsidR="00444C85" w:rsidRPr="007D3966">
        <w:tblPrEx>
          <w:tblCellMar>
            <w:top w:w="0" w:type="dxa"/>
            <w:bottom w:w="0" w:type="dxa"/>
          </w:tblCellMar>
        </w:tblPrEx>
        <w:trPr>
          <w:trHeight w:val="351"/>
        </w:trPr>
        <w:tc>
          <w:tcPr>
            <w:tcW w:w="3249" w:type="dxa"/>
            <w:vAlign w:val="bottom"/>
          </w:tcPr>
          <w:p w:rsidR="00444C85" w:rsidRDefault="00444C85" w:rsidP="000B0711">
            <w:pPr>
              <w:widowControl w:val="0"/>
              <w:autoSpaceDE w:val="0"/>
              <w:autoSpaceDN w:val="0"/>
              <w:adjustRightInd w:val="0"/>
            </w:pPr>
            <w:r>
              <w:t>Over 36 inches to 54 inches</w:t>
            </w:r>
          </w:p>
        </w:tc>
        <w:tc>
          <w:tcPr>
            <w:tcW w:w="1482" w:type="dxa"/>
            <w:vAlign w:val="bottom"/>
          </w:tcPr>
          <w:p w:rsidR="00444C85" w:rsidRDefault="00444C85" w:rsidP="000B0711">
            <w:pPr>
              <w:widowControl w:val="0"/>
              <w:autoSpaceDE w:val="0"/>
              <w:autoSpaceDN w:val="0"/>
              <w:adjustRightInd w:val="0"/>
              <w:jc w:val="center"/>
            </w:pPr>
            <w:r>
              <w:t>8 gauge</w:t>
            </w:r>
          </w:p>
        </w:tc>
        <w:tc>
          <w:tcPr>
            <w:tcW w:w="1368" w:type="dxa"/>
            <w:vAlign w:val="bottom"/>
          </w:tcPr>
          <w:p w:rsidR="00444C85" w:rsidRDefault="00444C85" w:rsidP="000B0711">
            <w:pPr>
              <w:widowControl w:val="0"/>
              <w:autoSpaceDE w:val="0"/>
              <w:autoSpaceDN w:val="0"/>
              <w:adjustRightInd w:val="0"/>
              <w:jc w:val="center"/>
            </w:pPr>
            <w:r>
              <w:t>8 gauge</w:t>
            </w:r>
          </w:p>
        </w:tc>
        <w:tc>
          <w:tcPr>
            <w:tcW w:w="1254" w:type="dxa"/>
            <w:vAlign w:val="bottom"/>
          </w:tcPr>
          <w:p w:rsidR="00444C85" w:rsidRPr="007D3966" w:rsidRDefault="00444C85" w:rsidP="000B0711">
            <w:pPr>
              <w:widowControl w:val="0"/>
              <w:autoSpaceDE w:val="0"/>
              <w:autoSpaceDN w:val="0"/>
              <w:adjustRightInd w:val="0"/>
              <w:jc w:val="center"/>
            </w:pPr>
            <w:r w:rsidRPr="007D3966">
              <w:rPr>
                <w:vertAlign w:val="superscript"/>
              </w:rPr>
              <w:t>3</w:t>
            </w:r>
            <w:r>
              <w:t>/</w:t>
            </w:r>
            <w:r w:rsidRPr="007D3966">
              <w:rPr>
                <w:vertAlign w:val="subscript"/>
              </w:rPr>
              <w:t>16</w:t>
            </w:r>
            <w:r>
              <w:t>-inch</w:t>
            </w:r>
          </w:p>
        </w:tc>
        <w:tc>
          <w:tcPr>
            <w:tcW w:w="1431" w:type="dxa"/>
            <w:vAlign w:val="center"/>
          </w:tcPr>
          <w:p w:rsidR="00444C85" w:rsidRPr="007D3966" w:rsidRDefault="00444C85" w:rsidP="000B0711">
            <w:pPr>
              <w:widowControl w:val="0"/>
              <w:autoSpaceDE w:val="0"/>
              <w:autoSpaceDN w:val="0"/>
              <w:adjustRightInd w:val="0"/>
              <w:jc w:val="center"/>
            </w:pPr>
            <w:r>
              <w:t>¼-inch</w:t>
            </w:r>
          </w:p>
        </w:tc>
      </w:tr>
      <w:tr w:rsidR="00444C85" w:rsidRPr="007D3966">
        <w:tblPrEx>
          <w:tblCellMar>
            <w:top w:w="0" w:type="dxa"/>
            <w:bottom w:w="0" w:type="dxa"/>
          </w:tblCellMar>
        </w:tblPrEx>
        <w:trPr>
          <w:trHeight w:val="495"/>
        </w:trPr>
        <w:tc>
          <w:tcPr>
            <w:tcW w:w="3249" w:type="dxa"/>
            <w:tcBorders>
              <w:bottom w:val="single" w:sz="4" w:space="0" w:color="auto"/>
            </w:tcBorders>
            <w:vAlign w:val="center"/>
          </w:tcPr>
          <w:p w:rsidR="00444C85" w:rsidRDefault="00444C85" w:rsidP="000B0711">
            <w:pPr>
              <w:widowControl w:val="0"/>
              <w:autoSpaceDE w:val="0"/>
              <w:autoSpaceDN w:val="0"/>
              <w:adjustRightInd w:val="0"/>
            </w:pPr>
            <w:r>
              <w:t>Over 54 inches to 60 inches</w:t>
            </w:r>
          </w:p>
        </w:tc>
        <w:tc>
          <w:tcPr>
            <w:tcW w:w="1482" w:type="dxa"/>
            <w:tcBorders>
              <w:bottom w:val="single" w:sz="4" w:space="0" w:color="auto"/>
            </w:tcBorders>
            <w:vAlign w:val="center"/>
          </w:tcPr>
          <w:p w:rsidR="00444C85" w:rsidRDefault="00444C85" w:rsidP="000B0711">
            <w:pPr>
              <w:widowControl w:val="0"/>
              <w:autoSpaceDE w:val="0"/>
              <w:autoSpaceDN w:val="0"/>
              <w:adjustRightInd w:val="0"/>
              <w:jc w:val="center"/>
            </w:pPr>
            <w:r>
              <w:t>8 gauge</w:t>
            </w:r>
          </w:p>
        </w:tc>
        <w:tc>
          <w:tcPr>
            <w:tcW w:w="1368" w:type="dxa"/>
            <w:tcBorders>
              <w:bottom w:val="single" w:sz="4" w:space="0" w:color="auto"/>
            </w:tcBorders>
            <w:vAlign w:val="center"/>
          </w:tcPr>
          <w:p w:rsidR="00444C85" w:rsidRPr="007D3966" w:rsidRDefault="00444C85" w:rsidP="000B0711">
            <w:pPr>
              <w:widowControl w:val="0"/>
              <w:autoSpaceDE w:val="0"/>
              <w:autoSpaceDN w:val="0"/>
              <w:adjustRightInd w:val="0"/>
              <w:jc w:val="center"/>
            </w:pPr>
            <w:r w:rsidRPr="007D3966">
              <w:rPr>
                <w:vertAlign w:val="superscript"/>
              </w:rPr>
              <w:t>3</w:t>
            </w:r>
            <w:r>
              <w:t>/</w:t>
            </w:r>
            <w:r w:rsidRPr="007D3966">
              <w:rPr>
                <w:vertAlign w:val="subscript"/>
              </w:rPr>
              <w:t>16</w:t>
            </w:r>
            <w:r>
              <w:t>-inch</w:t>
            </w:r>
          </w:p>
        </w:tc>
        <w:tc>
          <w:tcPr>
            <w:tcW w:w="1254" w:type="dxa"/>
            <w:tcBorders>
              <w:bottom w:val="single" w:sz="4" w:space="0" w:color="auto"/>
            </w:tcBorders>
            <w:vAlign w:val="center"/>
          </w:tcPr>
          <w:p w:rsidR="00444C85" w:rsidRPr="007D3966" w:rsidRDefault="00444C85" w:rsidP="000B0711">
            <w:pPr>
              <w:widowControl w:val="0"/>
              <w:autoSpaceDE w:val="0"/>
              <w:autoSpaceDN w:val="0"/>
              <w:adjustRightInd w:val="0"/>
              <w:jc w:val="center"/>
            </w:pPr>
            <w:r>
              <w:t>¼-inch</w:t>
            </w:r>
          </w:p>
        </w:tc>
        <w:tc>
          <w:tcPr>
            <w:tcW w:w="1431" w:type="dxa"/>
            <w:tcBorders>
              <w:bottom w:val="single" w:sz="4" w:space="0" w:color="auto"/>
            </w:tcBorders>
            <w:vAlign w:val="center"/>
          </w:tcPr>
          <w:p w:rsidR="00444C85" w:rsidRPr="007D3966" w:rsidRDefault="00444C85" w:rsidP="000B0711">
            <w:pPr>
              <w:widowControl w:val="0"/>
              <w:autoSpaceDE w:val="0"/>
              <w:autoSpaceDN w:val="0"/>
              <w:adjustRightInd w:val="0"/>
              <w:jc w:val="center"/>
            </w:pPr>
            <w:r>
              <w:t>¼-inch</w:t>
            </w:r>
          </w:p>
        </w:tc>
      </w:tr>
      <w:tr w:rsidR="00444C85">
        <w:tblPrEx>
          <w:tblCellMar>
            <w:top w:w="0" w:type="dxa"/>
            <w:bottom w:w="0" w:type="dxa"/>
          </w:tblCellMar>
        </w:tblPrEx>
        <w:trPr>
          <w:trHeight w:val="710"/>
        </w:trPr>
        <w:tc>
          <w:tcPr>
            <w:tcW w:w="3249" w:type="dxa"/>
            <w:tcBorders>
              <w:top w:val="single" w:sz="4" w:space="0" w:color="auto"/>
            </w:tcBorders>
          </w:tcPr>
          <w:p w:rsidR="00444C85" w:rsidRDefault="00444C85" w:rsidP="000B0711">
            <w:pPr>
              <w:widowControl w:val="0"/>
              <w:autoSpaceDE w:val="0"/>
              <w:autoSpaceDN w:val="0"/>
              <w:adjustRightInd w:val="0"/>
            </w:pPr>
          </w:p>
        </w:tc>
        <w:tc>
          <w:tcPr>
            <w:tcW w:w="5535" w:type="dxa"/>
            <w:gridSpan w:val="4"/>
            <w:tcBorders>
              <w:top w:val="single" w:sz="4" w:space="0" w:color="auto"/>
            </w:tcBorders>
            <w:vAlign w:val="center"/>
          </w:tcPr>
          <w:p w:rsidR="00444C85" w:rsidRDefault="00444C85" w:rsidP="000B0711">
            <w:pPr>
              <w:widowControl w:val="0"/>
              <w:autoSpaceDE w:val="0"/>
              <w:autoSpaceDN w:val="0"/>
              <w:adjustRightInd w:val="0"/>
              <w:jc w:val="center"/>
            </w:pPr>
            <w:r>
              <w:t>Maximum shell radius 70 inches or more but less</w:t>
            </w:r>
          </w:p>
          <w:p w:rsidR="00444C85" w:rsidRDefault="00444C85" w:rsidP="000B0711">
            <w:pPr>
              <w:widowControl w:val="0"/>
              <w:autoSpaceDE w:val="0"/>
              <w:autoSpaceDN w:val="0"/>
              <w:adjustRightInd w:val="0"/>
              <w:jc w:val="center"/>
            </w:pPr>
            <w:r>
              <w:t>than 90 inches</w:t>
            </w:r>
          </w:p>
        </w:tc>
      </w:tr>
      <w:tr w:rsidR="00444C85" w:rsidRPr="007D3966">
        <w:tblPrEx>
          <w:tblCellMar>
            <w:top w:w="0" w:type="dxa"/>
            <w:bottom w:w="0" w:type="dxa"/>
          </w:tblCellMar>
        </w:tblPrEx>
        <w:trPr>
          <w:trHeight w:val="387"/>
        </w:trPr>
        <w:tc>
          <w:tcPr>
            <w:tcW w:w="3249" w:type="dxa"/>
            <w:vAlign w:val="center"/>
          </w:tcPr>
          <w:p w:rsidR="00444C85" w:rsidRDefault="00444C85" w:rsidP="000B0711">
            <w:pPr>
              <w:widowControl w:val="0"/>
              <w:autoSpaceDE w:val="0"/>
              <w:autoSpaceDN w:val="0"/>
              <w:adjustRightInd w:val="0"/>
            </w:pPr>
            <w:r>
              <w:t>36 inches or less</w:t>
            </w:r>
          </w:p>
        </w:tc>
        <w:tc>
          <w:tcPr>
            <w:tcW w:w="1482" w:type="dxa"/>
            <w:vAlign w:val="center"/>
          </w:tcPr>
          <w:p w:rsidR="00444C85" w:rsidRDefault="00444C85" w:rsidP="000B0711">
            <w:pPr>
              <w:widowControl w:val="0"/>
              <w:autoSpaceDE w:val="0"/>
              <w:autoSpaceDN w:val="0"/>
              <w:adjustRightInd w:val="0"/>
              <w:jc w:val="center"/>
            </w:pPr>
            <w:r>
              <w:t>8 gauge</w:t>
            </w:r>
          </w:p>
        </w:tc>
        <w:tc>
          <w:tcPr>
            <w:tcW w:w="1368" w:type="dxa"/>
            <w:vAlign w:val="center"/>
          </w:tcPr>
          <w:p w:rsidR="00444C85" w:rsidRPr="00886214" w:rsidRDefault="00444C85" w:rsidP="000B0711">
            <w:pPr>
              <w:widowControl w:val="0"/>
              <w:autoSpaceDE w:val="0"/>
              <w:autoSpaceDN w:val="0"/>
              <w:adjustRightInd w:val="0"/>
              <w:jc w:val="center"/>
            </w:pPr>
            <w:r>
              <w:t>8 gauge</w:t>
            </w:r>
          </w:p>
        </w:tc>
        <w:tc>
          <w:tcPr>
            <w:tcW w:w="1254" w:type="dxa"/>
            <w:vAlign w:val="center"/>
          </w:tcPr>
          <w:p w:rsidR="00444C85" w:rsidRPr="007D3966" w:rsidRDefault="00444C85" w:rsidP="000B0711">
            <w:pPr>
              <w:widowControl w:val="0"/>
              <w:autoSpaceDE w:val="0"/>
              <w:autoSpaceDN w:val="0"/>
              <w:adjustRightInd w:val="0"/>
              <w:jc w:val="center"/>
            </w:pPr>
            <w:r w:rsidRPr="007D3966">
              <w:rPr>
                <w:vertAlign w:val="superscript"/>
              </w:rPr>
              <w:t>3</w:t>
            </w:r>
            <w:r>
              <w:t>/</w:t>
            </w:r>
            <w:r w:rsidRPr="007D3966">
              <w:rPr>
                <w:vertAlign w:val="subscript"/>
              </w:rPr>
              <w:t>16</w:t>
            </w:r>
            <w:r>
              <w:t>-inch</w:t>
            </w:r>
          </w:p>
        </w:tc>
        <w:tc>
          <w:tcPr>
            <w:tcW w:w="1431" w:type="dxa"/>
            <w:vAlign w:val="center"/>
          </w:tcPr>
          <w:p w:rsidR="00444C85" w:rsidRPr="007D3966" w:rsidRDefault="00444C85" w:rsidP="000B0711">
            <w:pPr>
              <w:widowControl w:val="0"/>
              <w:autoSpaceDE w:val="0"/>
              <w:autoSpaceDN w:val="0"/>
              <w:adjustRightInd w:val="0"/>
              <w:jc w:val="center"/>
            </w:pPr>
            <w:r>
              <w:t>¼-inch</w:t>
            </w:r>
          </w:p>
        </w:tc>
      </w:tr>
      <w:tr w:rsidR="00444C85">
        <w:tblPrEx>
          <w:tblCellMar>
            <w:top w:w="0" w:type="dxa"/>
            <w:bottom w:w="0" w:type="dxa"/>
          </w:tblCellMar>
        </w:tblPrEx>
        <w:trPr>
          <w:trHeight w:val="378"/>
        </w:trPr>
        <w:tc>
          <w:tcPr>
            <w:tcW w:w="3249" w:type="dxa"/>
            <w:vAlign w:val="center"/>
          </w:tcPr>
          <w:p w:rsidR="00444C85" w:rsidRDefault="00444C85" w:rsidP="000B0711">
            <w:pPr>
              <w:widowControl w:val="0"/>
              <w:autoSpaceDE w:val="0"/>
              <w:autoSpaceDN w:val="0"/>
              <w:adjustRightInd w:val="0"/>
            </w:pPr>
            <w:r>
              <w:t>Over 36 inches to 54 inches</w:t>
            </w:r>
          </w:p>
        </w:tc>
        <w:tc>
          <w:tcPr>
            <w:tcW w:w="1482" w:type="dxa"/>
            <w:vAlign w:val="center"/>
          </w:tcPr>
          <w:p w:rsidR="00444C85" w:rsidRDefault="00444C85" w:rsidP="000B0711">
            <w:pPr>
              <w:widowControl w:val="0"/>
              <w:autoSpaceDE w:val="0"/>
              <w:autoSpaceDN w:val="0"/>
              <w:adjustRightInd w:val="0"/>
              <w:jc w:val="center"/>
            </w:pPr>
            <w:r>
              <w:t>8 gauge</w:t>
            </w:r>
          </w:p>
        </w:tc>
        <w:tc>
          <w:tcPr>
            <w:tcW w:w="1368" w:type="dxa"/>
            <w:vAlign w:val="center"/>
          </w:tcPr>
          <w:p w:rsidR="00444C85" w:rsidRPr="007D3966" w:rsidRDefault="00444C85" w:rsidP="000B0711">
            <w:pPr>
              <w:widowControl w:val="0"/>
              <w:autoSpaceDE w:val="0"/>
              <w:autoSpaceDN w:val="0"/>
              <w:adjustRightInd w:val="0"/>
              <w:jc w:val="center"/>
            </w:pPr>
            <w:r w:rsidRPr="007D3966">
              <w:rPr>
                <w:vertAlign w:val="superscript"/>
              </w:rPr>
              <w:t>3</w:t>
            </w:r>
            <w:r>
              <w:t>/</w:t>
            </w:r>
            <w:r w:rsidRPr="007D3966">
              <w:rPr>
                <w:vertAlign w:val="subscript"/>
              </w:rPr>
              <w:t>16</w:t>
            </w:r>
            <w:r>
              <w:t>-inch</w:t>
            </w:r>
          </w:p>
        </w:tc>
        <w:tc>
          <w:tcPr>
            <w:tcW w:w="1254" w:type="dxa"/>
            <w:vAlign w:val="center"/>
          </w:tcPr>
          <w:p w:rsidR="00444C85" w:rsidRPr="007D3966" w:rsidRDefault="00444C85" w:rsidP="000B0711">
            <w:pPr>
              <w:widowControl w:val="0"/>
              <w:autoSpaceDE w:val="0"/>
              <w:autoSpaceDN w:val="0"/>
              <w:adjustRightInd w:val="0"/>
              <w:jc w:val="center"/>
            </w:pPr>
            <w:r>
              <w:t>¼-inch</w:t>
            </w:r>
          </w:p>
        </w:tc>
        <w:tc>
          <w:tcPr>
            <w:tcW w:w="1431" w:type="dxa"/>
            <w:vAlign w:val="center"/>
          </w:tcPr>
          <w:p w:rsidR="00444C85" w:rsidRPr="007D3966" w:rsidRDefault="00444C85" w:rsidP="000B0711">
            <w:pPr>
              <w:widowControl w:val="0"/>
              <w:autoSpaceDE w:val="0"/>
              <w:autoSpaceDN w:val="0"/>
              <w:adjustRightInd w:val="0"/>
              <w:jc w:val="center"/>
            </w:pPr>
            <w:r>
              <w:t>¼-inch</w:t>
            </w:r>
          </w:p>
        </w:tc>
      </w:tr>
      <w:tr w:rsidR="00444C85" w:rsidRPr="007D3966">
        <w:tblPrEx>
          <w:tblCellMar>
            <w:top w:w="0" w:type="dxa"/>
            <w:bottom w:w="0" w:type="dxa"/>
          </w:tblCellMar>
        </w:tblPrEx>
        <w:trPr>
          <w:trHeight w:val="450"/>
        </w:trPr>
        <w:tc>
          <w:tcPr>
            <w:tcW w:w="3249" w:type="dxa"/>
            <w:tcBorders>
              <w:bottom w:val="single" w:sz="4" w:space="0" w:color="auto"/>
            </w:tcBorders>
            <w:vAlign w:val="center"/>
          </w:tcPr>
          <w:p w:rsidR="00444C85" w:rsidRDefault="00444C85" w:rsidP="000B0711">
            <w:pPr>
              <w:widowControl w:val="0"/>
              <w:autoSpaceDE w:val="0"/>
              <w:autoSpaceDN w:val="0"/>
              <w:adjustRightInd w:val="0"/>
            </w:pPr>
            <w:r>
              <w:t>Over 54 inches to 60 inches</w:t>
            </w:r>
          </w:p>
        </w:tc>
        <w:tc>
          <w:tcPr>
            <w:tcW w:w="1482" w:type="dxa"/>
            <w:tcBorders>
              <w:bottom w:val="single" w:sz="4" w:space="0" w:color="auto"/>
            </w:tcBorders>
            <w:vAlign w:val="center"/>
          </w:tcPr>
          <w:p w:rsidR="00444C85" w:rsidRPr="007D3966" w:rsidRDefault="00444C85" w:rsidP="000B0711">
            <w:pPr>
              <w:widowControl w:val="0"/>
              <w:autoSpaceDE w:val="0"/>
              <w:autoSpaceDN w:val="0"/>
              <w:adjustRightInd w:val="0"/>
              <w:jc w:val="center"/>
            </w:pPr>
            <w:r w:rsidRPr="007D3966">
              <w:rPr>
                <w:vertAlign w:val="superscript"/>
              </w:rPr>
              <w:t>3</w:t>
            </w:r>
            <w:r>
              <w:t>/</w:t>
            </w:r>
            <w:r w:rsidRPr="007D3966">
              <w:rPr>
                <w:vertAlign w:val="subscript"/>
              </w:rPr>
              <w:t>16</w:t>
            </w:r>
            <w:r>
              <w:t>-inch</w:t>
            </w:r>
          </w:p>
        </w:tc>
        <w:tc>
          <w:tcPr>
            <w:tcW w:w="1368" w:type="dxa"/>
            <w:tcBorders>
              <w:bottom w:val="single" w:sz="4" w:space="0" w:color="auto"/>
            </w:tcBorders>
            <w:vAlign w:val="center"/>
          </w:tcPr>
          <w:p w:rsidR="00444C85" w:rsidRPr="007D3966" w:rsidRDefault="00444C85" w:rsidP="000B0711">
            <w:pPr>
              <w:widowControl w:val="0"/>
              <w:autoSpaceDE w:val="0"/>
              <w:autoSpaceDN w:val="0"/>
              <w:adjustRightInd w:val="0"/>
              <w:jc w:val="center"/>
            </w:pPr>
            <w:r>
              <w:t>¼-inch</w:t>
            </w:r>
          </w:p>
        </w:tc>
        <w:tc>
          <w:tcPr>
            <w:tcW w:w="1254" w:type="dxa"/>
            <w:tcBorders>
              <w:bottom w:val="single" w:sz="4" w:space="0" w:color="auto"/>
            </w:tcBorders>
            <w:vAlign w:val="center"/>
          </w:tcPr>
          <w:p w:rsidR="00444C85" w:rsidRPr="007D3966" w:rsidRDefault="00444C85" w:rsidP="000B0711">
            <w:pPr>
              <w:widowControl w:val="0"/>
              <w:autoSpaceDE w:val="0"/>
              <w:autoSpaceDN w:val="0"/>
              <w:adjustRightInd w:val="0"/>
              <w:jc w:val="center"/>
            </w:pPr>
            <w:r>
              <w:t>¼-inch</w:t>
            </w:r>
          </w:p>
        </w:tc>
        <w:tc>
          <w:tcPr>
            <w:tcW w:w="1431" w:type="dxa"/>
            <w:tcBorders>
              <w:bottom w:val="single" w:sz="4" w:space="0" w:color="auto"/>
            </w:tcBorders>
            <w:vAlign w:val="center"/>
          </w:tcPr>
          <w:p w:rsidR="00444C85" w:rsidRPr="00B15917" w:rsidRDefault="00444C85" w:rsidP="000B0711">
            <w:pPr>
              <w:widowControl w:val="0"/>
              <w:autoSpaceDE w:val="0"/>
              <w:autoSpaceDN w:val="0"/>
              <w:adjustRightInd w:val="0"/>
              <w:jc w:val="center"/>
            </w:pPr>
            <w:r w:rsidRPr="00B15917">
              <w:rPr>
                <w:vertAlign w:val="superscript"/>
              </w:rPr>
              <w:t>5</w:t>
            </w:r>
            <w:r>
              <w:t>/</w:t>
            </w:r>
            <w:r w:rsidRPr="00B15917">
              <w:rPr>
                <w:vertAlign w:val="subscript"/>
              </w:rPr>
              <w:t>16</w:t>
            </w:r>
            <w:r>
              <w:t>-inch</w:t>
            </w:r>
          </w:p>
        </w:tc>
      </w:tr>
      <w:tr w:rsidR="00444C85">
        <w:tblPrEx>
          <w:tblCellMar>
            <w:top w:w="0" w:type="dxa"/>
            <w:bottom w:w="0" w:type="dxa"/>
          </w:tblCellMar>
        </w:tblPrEx>
        <w:trPr>
          <w:trHeight w:val="737"/>
        </w:trPr>
        <w:tc>
          <w:tcPr>
            <w:tcW w:w="3249" w:type="dxa"/>
            <w:tcBorders>
              <w:top w:val="single" w:sz="4" w:space="0" w:color="auto"/>
            </w:tcBorders>
          </w:tcPr>
          <w:p w:rsidR="00444C85" w:rsidRDefault="00444C85" w:rsidP="000B0711">
            <w:pPr>
              <w:widowControl w:val="0"/>
              <w:autoSpaceDE w:val="0"/>
              <w:autoSpaceDN w:val="0"/>
              <w:adjustRightInd w:val="0"/>
            </w:pPr>
          </w:p>
        </w:tc>
        <w:tc>
          <w:tcPr>
            <w:tcW w:w="5535" w:type="dxa"/>
            <w:gridSpan w:val="4"/>
            <w:tcBorders>
              <w:top w:val="single" w:sz="4" w:space="0" w:color="auto"/>
            </w:tcBorders>
            <w:vAlign w:val="center"/>
          </w:tcPr>
          <w:p w:rsidR="00444C85" w:rsidRDefault="00444C85" w:rsidP="000B0711">
            <w:pPr>
              <w:widowControl w:val="0"/>
              <w:autoSpaceDE w:val="0"/>
              <w:autoSpaceDN w:val="0"/>
              <w:adjustRightInd w:val="0"/>
              <w:jc w:val="center"/>
            </w:pPr>
            <w:r>
              <w:t>Maximum shell radius 90 inches or more but less</w:t>
            </w:r>
          </w:p>
          <w:p w:rsidR="00444C85" w:rsidRDefault="00444C85" w:rsidP="000B0711">
            <w:pPr>
              <w:widowControl w:val="0"/>
              <w:autoSpaceDE w:val="0"/>
              <w:autoSpaceDN w:val="0"/>
              <w:adjustRightInd w:val="0"/>
              <w:jc w:val="center"/>
            </w:pPr>
            <w:r>
              <w:t>than 125 inches</w:t>
            </w:r>
          </w:p>
        </w:tc>
      </w:tr>
      <w:tr w:rsidR="00444C85">
        <w:tblPrEx>
          <w:tblCellMar>
            <w:top w:w="0" w:type="dxa"/>
            <w:bottom w:w="0" w:type="dxa"/>
          </w:tblCellMar>
        </w:tblPrEx>
        <w:trPr>
          <w:trHeight w:val="332"/>
        </w:trPr>
        <w:tc>
          <w:tcPr>
            <w:tcW w:w="3249" w:type="dxa"/>
            <w:vAlign w:val="bottom"/>
          </w:tcPr>
          <w:p w:rsidR="00444C85" w:rsidRDefault="00444C85" w:rsidP="000B0711">
            <w:pPr>
              <w:widowControl w:val="0"/>
              <w:autoSpaceDE w:val="0"/>
              <w:autoSpaceDN w:val="0"/>
              <w:adjustRightInd w:val="0"/>
            </w:pPr>
            <w:r>
              <w:t>36 inches or less</w:t>
            </w:r>
          </w:p>
        </w:tc>
        <w:tc>
          <w:tcPr>
            <w:tcW w:w="1482" w:type="dxa"/>
            <w:vAlign w:val="bottom"/>
          </w:tcPr>
          <w:p w:rsidR="00444C85" w:rsidRDefault="00444C85" w:rsidP="000B0711">
            <w:pPr>
              <w:widowControl w:val="0"/>
              <w:autoSpaceDE w:val="0"/>
              <w:autoSpaceDN w:val="0"/>
              <w:adjustRightInd w:val="0"/>
              <w:jc w:val="center"/>
            </w:pPr>
            <w:r>
              <w:t>8 gauge</w:t>
            </w:r>
          </w:p>
        </w:tc>
        <w:tc>
          <w:tcPr>
            <w:tcW w:w="1368" w:type="dxa"/>
            <w:vAlign w:val="center"/>
          </w:tcPr>
          <w:p w:rsidR="00444C85" w:rsidRPr="007D3966" w:rsidRDefault="00444C85" w:rsidP="000B0711">
            <w:pPr>
              <w:widowControl w:val="0"/>
              <w:autoSpaceDE w:val="0"/>
              <w:autoSpaceDN w:val="0"/>
              <w:adjustRightInd w:val="0"/>
              <w:jc w:val="center"/>
            </w:pPr>
            <w:r w:rsidRPr="007D3966">
              <w:rPr>
                <w:vertAlign w:val="superscript"/>
              </w:rPr>
              <w:t>3</w:t>
            </w:r>
            <w:r>
              <w:t>/</w:t>
            </w:r>
            <w:r w:rsidRPr="007D3966">
              <w:rPr>
                <w:vertAlign w:val="subscript"/>
              </w:rPr>
              <w:t>16</w:t>
            </w:r>
            <w:r>
              <w:t>-inch</w:t>
            </w:r>
          </w:p>
        </w:tc>
        <w:tc>
          <w:tcPr>
            <w:tcW w:w="1254" w:type="dxa"/>
            <w:vAlign w:val="center"/>
          </w:tcPr>
          <w:p w:rsidR="00444C85" w:rsidRPr="007D3966" w:rsidRDefault="00444C85" w:rsidP="000B0711">
            <w:pPr>
              <w:widowControl w:val="0"/>
              <w:autoSpaceDE w:val="0"/>
              <w:autoSpaceDN w:val="0"/>
              <w:adjustRightInd w:val="0"/>
              <w:jc w:val="center"/>
            </w:pPr>
            <w:r>
              <w:t>¼-inch</w:t>
            </w:r>
          </w:p>
        </w:tc>
        <w:tc>
          <w:tcPr>
            <w:tcW w:w="1431" w:type="dxa"/>
            <w:vAlign w:val="center"/>
          </w:tcPr>
          <w:p w:rsidR="00444C85" w:rsidRPr="007D3966" w:rsidRDefault="00444C85" w:rsidP="000B0711">
            <w:pPr>
              <w:widowControl w:val="0"/>
              <w:autoSpaceDE w:val="0"/>
              <w:autoSpaceDN w:val="0"/>
              <w:adjustRightInd w:val="0"/>
              <w:jc w:val="center"/>
            </w:pPr>
            <w:r>
              <w:t>¼-inch</w:t>
            </w:r>
          </w:p>
        </w:tc>
      </w:tr>
      <w:tr w:rsidR="00444C85" w:rsidRPr="007D3966">
        <w:tblPrEx>
          <w:tblCellMar>
            <w:top w:w="0" w:type="dxa"/>
            <w:bottom w:w="0" w:type="dxa"/>
          </w:tblCellMar>
        </w:tblPrEx>
        <w:trPr>
          <w:trHeight w:val="351"/>
        </w:trPr>
        <w:tc>
          <w:tcPr>
            <w:tcW w:w="3249" w:type="dxa"/>
            <w:vAlign w:val="bottom"/>
          </w:tcPr>
          <w:p w:rsidR="00444C85" w:rsidRDefault="00444C85" w:rsidP="000B0711">
            <w:pPr>
              <w:widowControl w:val="0"/>
              <w:autoSpaceDE w:val="0"/>
              <w:autoSpaceDN w:val="0"/>
              <w:adjustRightInd w:val="0"/>
            </w:pPr>
            <w:r>
              <w:t>Over 36 inches to 54 inches</w:t>
            </w:r>
          </w:p>
        </w:tc>
        <w:tc>
          <w:tcPr>
            <w:tcW w:w="1482" w:type="dxa"/>
            <w:vAlign w:val="center"/>
          </w:tcPr>
          <w:p w:rsidR="00444C85" w:rsidRPr="007D3966" w:rsidRDefault="00444C85" w:rsidP="000B0711">
            <w:pPr>
              <w:widowControl w:val="0"/>
              <w:autoSpaceDE w:val="0"/>
              <w:autoSpaceDN w:val="0"/>
              <w:adjustRightInd w:val="0"/>
              <w:jc w:val="center"/>
            </w:pPr>
            <w:r w:rsidRPr="007D3966">
              <w:rPr>
                <w:vertAlign w:val="superscript"/>
              </w:rPr>
              <w:t>3</w:t>
            </w:r>
            <w:r>
              <w:t>/</w:t>
            </w:r>
            <w:r w:rsidRPr="007D3966">
              <w:rPr>
                <w:vertAlign w:val="subscript"/>
              </w:rPr>
              <w:t>16</w:t>
            </w:r>
            <w:r>
              <w:t>-inch</w:t>
            </w:r>
          </w:p>
        </w:tc>
        <w:tc>
          <w:tcPr>
            <w:tcW w:w="1368" w:type="dxa"/>
            <w:vAlign w:val="center"/>
          </w:tcPr>
          <w:p w:rsidR="00444C85" w:rsidRPr="007D3966" w:rsidRDefault="00444C85" w:rsidP="000B0711">
            <w:pPr>
              <w:widowControl w:val="0"/>
              <w:autoSpaceDE w:val="0"/>
              <w:autoSpaceDN w:val="0"/>
              <w:adjustRightInd w:val="0"/>
              <w:jc w:val="center"/>
            </w:pPr>
            <w:r>
              <w:t>¼-inch</w:t>
            </w:r>
          </w:p>
        </w:tc>
        <w:tc>
          <w:tcPr>
            <w:tcW w:w="1254" w:type="dxa"/>
            <w:vAlign w:val="center"/>
          </w:tcPr>
          <w:p w:rsidR="00444C85" w:rsidRPr="007D3966" w:rsidRDefault="00444C85" w:rsidP="000B0711">
            <w:pPr>
              <w:widowControl w:val="0"/>
              <w:autoSpaceDE w:val="0"/>
              <w:autoSpaceDN w:val="0"/>
              <w:adjustRightInd w:val="0"/>
              <w:jc w:val="center"/>
            </w:pPr>
            <w:r>
              <w:t>¼-inch</w:t>
            </w:r>
          </w:p>
        </w:tc>
        <w:tc>
          <w:tcPr>
            <w:tcW w:w="1431" w:type="dxa"/>
            <w:vAlign w:val="center"/>
          </w:tcPr>
          <w:p w:rsidR="00444C85" w:rsidRPr="00B15917" w:rsidRDefault="00444C85" w:rsidP="000B0711">
            <w:pPr>
              <w:widowControl w:val="0"/>
              <w:autoSpaceDE w:val="0"/>
              <w:autoSpaceDN w:val="0"/>
              <w:adjustRightInd w:val="0"/>
              <w:jc w:val="center"/>
            </w:pPr>
            <w:r w:rsidRPr="00B15917">
              <w:rPr>
                <w:vertAlign w:val="superscript"/>
              </w:rPr>
              <w:t>5</w:t>
            </w:r>
            <w:r>
              <w:t>/</w:t>
            </w:r>
            <w:r w:rsidRPr="00B15917">
              <w:rPr>
                <w:vertAlign w:val="subscript"/>
              </w:rPr>
              <w:t>16</w:t>
            </w:r>
            <w:r>
              <w:t>-inch</w:t>
            </w:r>
          </w:p>
        </w:tc>
      </w:tr>
      <w:tr w:rsidR="00444C85" w:rsidRPr="007D3966">
        <w:tblPrEx>
          <w:tblCellMar>
            <w:top w:w="0" w:type="dxa"/>
            <w:bottom w:w="0" w:type="dxa"/>
          </w:tblCellMar>
        </w:tblPrEx>
        <w:trPr>
          <w:trHeight w:val="495"/>
        </w:trPr>
        <w:tc>
          <w:tcPr>
            <w:tcW w:w="3249" w:type="dxa"/>
            <w:tcBorders>
              <w:bottom w:val="single" w:sz="4" w:space="0" w:color="auto"/>
            </w:tcBorders>
            <w:vAlign w:val="center"/>
          </w:tcPr>
          <w:p w:rsidR="00444C85" w:rsidRDefault="00444C85" w:rsidP="000B0711">
            <w:pPr>
              <w:widowControl w:val="0"/>
              <w:autoSpaceDE w:val="0"/>
              <w:autoSpaceDN w:val="0"/>
              <w:adjustRightInd w:val="0"/>
            </w:pPr>
            <w:r>
              <w:t>Over 54 inches to 60 inches</w:t>
            </w:r>
          </w:p>
        </w:tc>
        <w:tc>
          <w:tcPr>
            <w:tcW w:w="1482" w:type="dxa"/>
            <w:tcBorders>
              <w:bottom w:val="single" w:sz="4" w:space="0" w:color="auto"/>
            </w:tcBorders>
            <w:vAlign w:val="center"/>
          </w:tcPr>
          <w:p w:rsidR="00444C85" w:rsidRPr="007D3966" w:rsidRDefault="00444C85" w:rsidP="000B0711">
            <w:pPr>
              <w:widowControl w:val="0"/>
              <w:autoSpaceDE w:val="0"/>
              <w:autoSpaceDN w:val="0"/>
              <w:adjustRightInd w:val="0"/>
              <w:jc w:val="center"/>
            </w:pPr>
            <w:r>
              <w:t>¼-inch</w:t>
            </w:r>
          </w:p>
        </w:tc>
        <w:tc>
          <w:tcPr>
            <w:tcW w:w="1368" w:type="dxa"/>
            <w:tcBorders>
              <w:bottom w:val="single" w:sz="4" w:space="0" w:color="auto"/>
            </w:tcBorders>
            <w:vAlign w:val="center"/>
          </w:tcPr>
          <w:p w:rsidR="00444C85" w:rsidRPr="007D3966" w:rsidRDefault="00444C85" w:rsidP="000B0711">
            <w:pPr>
              <w:widowControl w:val="0"/>
              <w:autoSpaceDE w:val="0"/>
              <w:autoSpaceDN w:val="0"/>
              <w:adjustRightInd w:val="0"/>
              <w:jc w:val="center"/>
            </w:pPr>
            <w:r>
              <w:t>¼-inch</w:t>
            </w:r>
          </w:p>
        </w:tc>
        <w:tc>
          <w:tcPr>
            <w:tcW w:w="1254" w:type="dxa"/>
            <w:tcBorders>
              <w:bottom w:val="single" w:sz="4" w:space="0" w:color="auto"/>
            </w:tcBorders>
            <w:vAlign w:val="center"/>
          </w:tcPr>
          <w:p w:rsidR="00444C85" w:rsidRPr="00B15917" w:rsidRDefault="00444C85" w:rsidP="000B0711">
            <w:pPr>
              <w:widowControl w:val="0"/>
              <w:autoSpaceDE w:val="0"/>
              <w:autoSpaceDN w:val="0"/>
              <w:adjustRightInd w:val="0"/>
              <w:jc w:val="center"/>
            </w:pPr>
            <w:r w:rsidRPr="00B15917">
              <w:rPr>
                <w:vertAlign w:val="superscript"/>
              </w:rPr>
              <w:t>5</w:t>
            </w:r>
            <w:r>
              <w:t>/</w:t>
            </w:r>
            <w:r w:rsidRPr="00B15917">
              <w:rPr>
                <w:vertAlign w:val="subscript"/>
              </w:rPr>
              <w:t>16</w:t>
            </w:r>
            <w:r>
              <w:t>-inch</w:t>
            </w:r>
          </w:p>
        </w:tc>
        <w:tc>
          <w:tcPr>
            <w:tcW w:w="1431" w:type="dxa"/>
            <w:tcBorders>
              <w:bottom w:val="single" w:sz="4" w:space="0" w:color="auto"/>
            </w:tcBorders>
            <w:vAlign w:val="center"/>
          </w:tcPr>
          <w:p w:rsidR="00444C85" w:rsidRPr="00B15917" w:rsidRDefault="00444C85" w:rsidP="000B0711">
            <w:pPr>
              <w:widowControl w:val="0"/>
              <w:autoSpaceDE w:val="0"/>
              <w:autoSpaceDN w:val="0"/>
              <w:adjustRightInd w:val="0"/>
              <w:jc w:val="center"/>
            </w:pPr>
            <w:r w:rsidRPr="00B15917">
              <w:rPr>
                <w:vertAlign w:val="superscript"/>
              </w:rPr>
              <w:t>5</w:t>
            </w:r>
            <w:r>
              <w:t>/</w:t>
            </w:r>
            <w:r w:rsidRPr="00B15917">
              <w:rPr>
                <w:vertAlign w:val="subscript"/>
              </w:rPr>
              <w:t>16</w:t>
            </w:r>
            <w:r>
              <w:t>-inch</w:t>
            </w:r>
          </w:p>
        </w:tc>
      </w:tr>
      <w:tr w:rsidR="00444C85">
        <w:tblPrEx>
          <w:tblCellMar>
            <w:top w:w="0" w:type="dxa"/>
            <w:bottom w:w="0" w:type="dxa"/>
          </w:tblCellMar>
        </w:tblPrEx>
        <w:trPr>
          <w:trHeight w:val="737"/>
        </w:trPr>
        <w:tc>
          <w:tcPr>
            <w:tcW w:w="3249" w:type="dxa"/>
            <w:tcBorders>
              <w:top w:val="single" w:sz="4" w:space="0" w:color="auto"/>
            </w:tcBorders>
          </w:tcPr>
          <w:p w:rsidR="00444C85" w:rsidRDefault="00444C85" w:rsidP="000B0711">
            <w:pPr>
              <w:widowControl w:val="0"/>
              <w:autoSpaceDE w:val="0"/>
              <w:autoSpaceDN w:val="0"/>
              <w:adjustRightInd w:val="0"/>
            </w:pPr>
          </w:p>
        </w:tc>
        <w:tc>
          <w:tcPr>
            <w:tcW w:w="5535" w:type="dxa"/>
            <w:gridSpan w:val="4"/>
            <w:tcBorders>
              <w:top w:val="single" w:sz="4" w:space="0" w:color="auto"/>
            </w:tcBorders>
            <w:vAlign w:val="center"/>
          </w:tcPr>
          <w:p w:rsidR="00444C85" w:rsidRDefault="00444C85" w:rsidP="000B0711">
            <w:pPr>
              <w:widowControl w:val="0"/>
              <w:autoSpaceDE w:val="0"/>
              <w:autoSpaceDN w:val="0"/>
              <w:adjustRightInd w:val="0"/>
              <w:jc w:val="center"/>
            </w:pPr>
            <w:r>
              <w:t>Maximum shell radius 125 inches or more</w:t>
            </w:r>
          </w:p>
        </w:tc>
      </w:tr>
      <w:tr w:rsidR="00E56364" w:rsidRPr="007D3966">
        <w:tblPrEx>
          <w:tblCellMar>
            <w:top w:w="0" w:type="dxa"/>
            <w:bottom w:w="0" w:type="dxa"/>
          </w:tblCellMar>
        </w:tblPrEx>
        <w:trPr>
          <w:trHeight w:val="342"/>
        </w:trPr>
        <w:tc>
          <w:tcPr>
            <w:tcW w:w="3249" w:type="dxa"/>
            <w:vAlign w:val="center"/>
          </w:tcPr>
          <w:p w:rsidR="00E56364" w:rsidRDefault="00E56364" w:rsidP="000B0711">
            <w:pPr>
              <w:widowControl w:val="0"/>
              <w:autoSpaceDE w:val="0"/>
              <w:autoSpaceDN w:val="0"/>
              <w:adjustRightInd w:val="0"/>
            </w:pPr>
            <w:r>
              <w:t>36 inches or less</w:t>
            </w:r>
          </w:p>
        </w:tc>
        <w:tc>
          <w:tcPr>
            <w:tcW w:w="1482" w:type="dxa"/>
            <w:vAlign w:val="center"/>
          </w:tcPr>
          <w:p w:rsidR="00E56364" w:rsidRPr="007D3966" w:rsidRDefault="00E56364" w:rsidP="000B0711">
            <w:pPr>
              <w:widowControl w:val="0"/>
              <w:autoSpaceDE w:val="0"/>
              <w:autoSpaceDN w:val="0"/>
              <w:adjustRightInd w:val="0"/>
              <w:jc w:val="center"/>
            </w:pPr>
            <w:r w:rsidRPr="007D3966">
              <w:rPr>
                <w:vertAlign w:val="superscript"/>
              </w:rPr>
              <w:t>3</w:t>
            </w:r>
            <w:r>
              <w:t>/</w:t>
            </w:r>
            <w:r w:rsidRPr="007D3966">
              <w:rPr>
                <w:vertAlign w:val="subscript"/>
              </w:rPr>
              <w:t>16</w:t>
            </w:r>
            <w:r>
              <w:t>-inch</w:t>
            </w:r>
          </w:p>
        </w:tc>
        <w:tc>
          <w:tcPr>
            <w:tcW w:w="1368" w:type="dxa"/>
            <w:vAlign w:val="center"/>
          </w:tcPr>
          <w:p w:rsidR="00E56364" w:rsidRPr="007D3966" w:rsidRDefault="00E56364" w:rsidP="000B0711">
            <w:pPr>
              <w:widowControl w:val="0"/>
              <w:autoSpaceDE w:val="0"/>
              <w:autoSpaceDN w:val="0"/>
              <w:adjustRightInd w:val="0"/>
              <w:jc w:val="center"/>
            </w:pPr>
            <w:r>
              <w:t>¼-inch</w:t>
            </w:r>
          </w:p>
        </w:tc>
        <w:tc>
          <w:tcPr>
            <w:tcW w:w="1254" w:type="dxa"/>
            <w:vAlign w:val="center"/>
          </w:tcPr>
          <w:p w:rsidR="00E56364" w:rsidRPr="007D3966" w:rsidRDefault="00E56364" w:rsidP="000B0711">
            <w:pPr>
              <w:widowControl w:val="0"/>
              <w:autoSpaceDE w:val="0"/>
              <w:autoSpaceDN w:val="0"/>
              <w:adjustRightInd w:val="0"/>
              <w:jc w:val="center"/>
            </w:pPr>
            <w:r>
              <w:t>¼-inch</w:t>
            </w:r>
          </w:p>
        </w:tc>
        <w:tc>
          <w:tcPr>
            <w:tcW w:w="1431" w:type="dxa"/>
            <w:vAlign w:val="center"/>
          </w:tcPr>
          <w:p w:rsidR="00E56364" w:rsidRPr="00B15917" w:rsidRDefault="00E56364" w:rsidP="000B0711">
            <w:pPr>
              <w:widowControl w:val="0"/>
              <w:autoSpaceDE w:val="0"/>
              <w:autoSpaceDN w:val="0"/>
              <w:adjustRightInd w:val="0"/>
              <w:jc w:val="center"/>
            </w:pPr>
            <w:r w:rsidRPr="00B15917">
              <w:rPr>
                <w:vertAlign w:val="superscript"/>
              </w:rPr>
              <w:t>5</w:t>
            </w:r>
            <w:r>
              <w:t>/</w:t>
            </w:r>
            <w:r w:rsidRPr="00B15917">
              <w:rPr>
                <w:vertAlign w:val="subscript"/>
              </w:rPr>
              <w:t>16</w:t>
            </w:r>
            <w:r>
              <w:t>-inch</w:t>
            </w:r>
          </w:p>
        </w:tc>
      </w:tr>
      <w:tr w:rsidR="00E56364" w:rsidRPr="007D3966">
        <w:tblPrEx>
          <w:tblCellMar>
            <w:top w:w="0" w:type="dxa"/>
            <w:bottom w:w="0" w:type="dxa"/>
          </w:tblCellMar>
        </w:tblPrEx>
        <w:trPr>
          <w:trHeight w:val="351"/>
        </w:trPr>
        <w:tc>
          <w:tcPr>
            <w:tcW w:w="3249" w:type="dxa"/>
            <w:vAlign w:val="center"/>
          </w:tcPr>
          <w:p w:rsidR="00E56364" w:rsidRDefault="00E56364" w:rsidP="000B0711">
            <w:pPr>
              <w:widowControl w:val="0"/>
              <w:autoSpaceDE w:val="0"/>
              <w:autoSpaceDN w:val="0"/>
              <w:adjustRightInd w:val="0"/>
            </w:pPr>
            <w:r>
              <w:t>Over 36 inches to 54 inches</w:t>
            </w:r>
          </w:p>
        </w:tc>
        <w:tc>
          <w:tcPr>
            <w:tcW w:w="1482" w:type="dxa"/>
            <w:vAlign w:val="center"/>
          </w:tcPr>
          <w:p w:rsidR="00E56364" w:rsidRPr="007D3966" w:rsidRDefault="00E56364" w:rsidP="000B0711">
            <w:pPr>
              <w:widowControl w:val="0"/>
              <w:autoSpaceDE w:val="0"/>
              <w:autoSpaceDN w:val="0"/>
              <w:adjustRightInd w:val="0"/>
              <w:jc w:val="center"/>
            </w:pPr>
            <w:r>
              <w:t>¼-inch</w:t>
            </w:r>
          </w:p>
        </w:tc>
        <w:tc>
          <w:tcPr>
            <w:tcW w:w="1368" w:type="dxa"/>
            <w:vAlign w:val="center"/>
          </w:tcPr>
          <w:p w:rsidR="00E56364" w:rsidRPr="007D3966" w:rsidRDefault="00E56364" w:rsidP="000B0711">
            <w:pPr>
              <w:widowControl w:val="0"/>
              <w:autoSpaceDE w:val="0"/>
              <w:autoSpaceDN w:val="0"/>
              <w:adjustRightInd w:val="0"/>
              <w:jc w:val="center"/>
            </w:pPr>
            <w:r>
              <w:t>¼-inch</w:t>
            </w:r>
          </w:p>
        </w:tc>
        <w:tc>
          <w:tcPr>
            <w:tcW w:w="1254" w:type="dxa"/>
            <w:vAlign w:val="center"/>
          </w:tcPr>
          <w:p w:rsidR="00E56364" w:rsidRPr="00B15917" w:rsidRDefault="00E56364" w:rsidP="000B0711">
            <w:pPr>
              <w:widowControl w:val="0"/>
              <w:autoSpaceDE w:val="0"/>
              <w:autoSpaceDN w:val="0"/>
              <w:adjustRightInd w:val="0"/>
              <w:jc w:val="center"/>
            </w:pPr>
            <w:r w:rsidRPr="00B15917">
              <w:rPr>
                <w:vertAlign w:val="superscript"/>
              </w:rPr>
              <w:t>5</w:t>
            </w:r>
            <w:r>
              <w:t>/</w:t>
            </w:r>
            <w:r w:rsidRPr="00B15917">
              <w:rPr>
                <w:vertAlign w:val="subscript"/>
              </w:rPr>
              <w:t>16</w:t>
            </w:r>
            <w:r>
              <w:t>-inch</w:t>
            </w:r>
          </w:p>
        </w:tc>
        <w:tc>
          <w:tcPr>
            <w:tcW w:w="1431" w:type="dxa"/>
            <w:vAlign w:val="center"/>
          </w:tcPr>
          <w:p w:rsidR="00E56364" w:rsidRPr="00B15917" w:rsidRDefault="00E56364" w:rsidP="000B0711">
            <w:pPr>
              <w:widowControl w:val="0"/>
              <w:autoSpaceDE w:val="0"/>
              <w:autoSpaceDN w:val="0"/>
              <w:adjustRightInd w:val="0"/>
              <w:jc w:val="center"/>
            </w:pPr>
            <w:r w:rsidRPr="00B15917">
              <w:rPr>
                <w:vertAlign w:val="superscript"/>
              </w:rPr>
              <w:t>5</w:t>
            </w:r>
            <w:r>
              <w:t>/</w:t>
            </w:r>
            <w:r w:rsidRPr="00B15917">
              <w:rPr>
                <w:vertAlign w:val="subscript"/>
              </w:rPr>
              <w:t>16</w:t>
            </w:r>
            <w:r>
              <w:t>-inch</w:t>
            </w:r>
          </w:p>
        </w:tc>
      </w:tr>
      <w:tr w:rsidR="00E56364" w:rsidRPr="00B15917">
        <w:tblPrEx>
          <w:tblCellMar>
            <w:top w:w="0" w:type="dxa"/>
            <w:bottom w:w="0" w:type="dxa"/>
          </w:tblCellMar>
        </w:tblPrEx>
        <w:trPr>
          <w:trHeight w:val="378"/>
        </w:trPr>
        <w:tc>
          <w:tcPr>
            <w:tcW w:w="3249" w:type="dxa"/>
            <w:tcBorders>
              <w:bottom w:val="single" w:sz="4" w:space="0" w:color="auto"/>
            </w:tcBorders>
            <w:vAlign w:val="center"/>
          </w:tcPr>
          <w:p w:rsidR="00E56364" w:rsidRDefault="00E56364" w:rsidP="000B0711">
            <w:pPr>
              <w:widowControl w:val="0"/>
              <w:autoSpaceDE w:val="0"/>
              <w:autoSpaceDN w:val="0"/>
              <w:adjustRightInd w:val="0"/>
            </w:pPr>
            <w:r>
              <w:t>Over 54 inches to 60 inches</w:t>
            </w:r>
          </w:p>
        </w:tc>
        <w:tc>
          <w:tcPr>
            <w:tcW w:w="1482" w:type="dxa"/>
            <w:tcBorders>
              <w:bottom w:val="single" w:sz="4" w:space="0" w:color="auto"/>
            </w:tcBorders>
            <w:vAlign w:val="center"/>
          </w:tcPr>
          <w:p w:rsidR="00E56364" w:rsidRPr="007D3966" w:rsidRDefault="00E56364" w:rsidP="000B0711">
            <w:pPr>
              <w:widowControl w:val="0"/>
              <w:autoSpaceDE w:val="0"/>
              <w:autoSpaceDN w:val="0"/>
              <w:adjustRightInd w:val="0"/>
              <w:jc w:val="center"/>
            </w:pPr>
            <w:r>
              <w:t>¼-inch</w:t>
            </w:r>
          </w:p>
        </w:tc>
        <w:tc>
          <w:tcPr>
            <w:tcW w:w="1368" w:type="dxa"/>
            <w:tcBorders>
              <w:bottom w:val="single" w:sz="4" w:space="0" w:color="auto"/>
            </w:tcBorders>
            <w:vAlign w:val="center"/>
          </w:tcPr>
          <w:p w:rsidR="00E56364" w:rsidRPr="00B15917" w:rsidRDefault="00E56364" w:rsidP="000B0711">
            <w:pPr>
              <w:widowControl w:val="0"/>
              <w:autoSpaceDE w:val="0"/>
              <w:autoSpaceDN w:val="0"/>
              <w:adjustRightInd w:val="0"/>
              <w:jc w:val="center"/>
            </w:pPr>
            <w:r w:rsidRPr="00B15917">
              <w:rPr>
                <w:vertAlign w:val="superscript"/>
              </w:rPr>
              <w:t>5</w:t>
            </w:r>
            <w:r>
              <w:t>/</w:t>
            </w:r>
            <w:r w:rsidRPr="00B15917">
              <w:rPr>
                <w:vertAlign w:val="subscript"/>
              </w:rPr>
              <w:t>16</w:t>
            </w:r>
            <w:r>
              <w:t>-inch</w:t>
            </w:r>
          </w:p>
        </w:tc>
        <w:tc>
          <w:tcPr>
            <w:tcW w:w="1254" w:type="dxa"/>
            <w:tcBorders>
              <w:bottom w:val="single" w:sz="4" w:space="0" w:color="auto"/>
            </w:tcBorders>
            <w:vAlign w:val="center"/>
          </w:tcPr>
          <w:p w:rsidR="00E56364" w:rsidRPr="00B15917" w:rsidRDefault="00E56364" w:rsidP="000B0711">
            <w:pPr>
              <w:widowControl w:val="0"/>
              <w:autoSpaceDE w:val="0"/>
              <w:autoSpaceDN w:val="0"/>
              <w:adjustRightInd w:val="0"/>
              <w:jc w:val="center"/>
            </w:pPr>
            <w:r w:rsidRPr="00B15917">
              <w:rPr>
                <w:vertAlign w:val="superscript"/>
              </w:rPr>
              <w:t>5</w:t>
            </w:r>
            <w:r>
              <w:t>/</w:t>
            </w:r>
            <w:r w:rsidRPr="00B15917">
              <w:rPr>
                <w:vertAlign w:val="subscript"/>
              </w:rPr>
              <w:t>16</w:t>
            </w:r>
            <w:r>
              <w:t>-inch</w:t>
            </w:r>
          </w:p>
        </w:tc>
        <w:tc>
          <w:tcPr>
            <w:tcW w:w="1431" w:type="dxa"/>
            <w:tcBorders>
              <w:bottom w:val="single" w:sz="4" w:space="0" w:color="auto"/>
            </w:tcBorders>
            <w:vAlign w:val="center"/>
          </w:tcPr>
          <w:p w:rsidR="00E56364" w:rsidRPr="00B15917" w:rsidRDefault="00E56364" w:rsidP="000B0711">
            <w:pPr>
              <w:widowControl w:val="0"/>
              <w:autoSpaceDE w:val="0"/>
              <w:autoSpaceDN w:val="0"/>
              <w:adjustRightInd w:val="0"/>
              <w:jc w:val="center"/>
            </w:pPr>
            <w:r>
              <w:rPr>
                <w:vertAlign w:val="superscript"/>
              </w:rPr>
              <w:t>3</w:t>
            </w:r>
            <w:r>
              <w:t>/</w:t>
            </w:r>
            <w:r>
              <w:rPr>
                <w:vertAlign w:val="subscript"/>
              </w:rPr>
              <w:t>8</w:t>
            </w:r>
            <w:r>
              <w:t>-inch</w:t>
            </w:r>
          </w:p>
        </w:tc>
      </w:tr>
    </w:tbl>
    <w:p w:rsidR="00B15917" w:rsidRDefault="00B15917" w:rsidP="007F2942">
      <w:pPr>
        <w:widowControl w:val="0"/>
        <w:autoSpaceDE w:val="0"/>
        <w:autoSpaceDN w:val="0"/>
        <w:adjustRightInd w:val="0"/>
        <w:ind w:left="1440" w:hanging="720"/>
      </w:pPr>
    </w:p>
    <w:p w:rsidR="001D3D7C" w:rsidRDefault="001D3D7C" w:rsidP="000B0711">
      <w:pPr>
        <w:widowControl w:val="0"/>
        <w:numPr>
          <w:ilvl w:val="0"/>
          <w:numId w:val="1"/>
        </w:numPr>
        <w:autoSpaceDE w:val="0"/>
        <w:autoSpaceDN w:val="0"/>
        <w:adjustRightInd w:val="0"/>
      </w:pPr>
      <w:r>
        <w:t xml:space="preserve">Cargo tanks built of non-ferrous metals.  Cargo tanks constructed of materials other than mild high-tensile or stainless steel shall have shell and head thicknesses designed in accordance with the following formula: </w:t>
      </w:r>
    </w:p>
    <w:tbl>
      <w:tblPr>
        <w:tblW w:w="0" w:type="auto"/>
        <w:tblInd w:w="1989" w:type="dxa"/>
        <w:tblLook w:val="0000" w:firstRow="0" w:lastRow="0" w:firstColumn="0" w:lastColumn="0" w:noHBand="0" w:noVBand="0"/>
      </w:tblPr>
      <w:tblGrid>
        <w:gridCol w:w="2484"/>
        <w:gridCol w:w="243"/>
        <w:gridCol w:w="1557"/>
        <w:gridCol w:w="243"/>
        <w:gridCol w:w="252"/>
        <w:gridCol w:w="2620"/>
      </w:tblGrid>
      <w:tr w:rsidR="000B0711">
        <w:tblPrEx>
          <w:tblCellMar>
            <w:top w:w="0" w:type="dxa"/>
            <w:bottom w:w="0" w:type="dxa"/>
          </w:tblCellMar>
        </w:tblPrEx>
        <w:tc>
          <w:tcPr>
            <w:tcW w:w="4779" w:type="dxa"/>
            <w:gridSpan w:val="5"/>
          </w:tcPr>
          <w:p w:rsidR="000B0711" w:rsidRDefault="000B0711" w:rsidP="007F2942">
            <w:pPr>
              <w:widowControl w:val="0"/>
              <w:autoSpaceDE w:val="0"/>
              <w:autoSpaceDN w:val="0"/>
              <w:adjustRightInd w:val="0"/>
            </w:pPr>
          </w:p>
        </w:tc>
        <w:tc>
          <w:tcPr>
            <w:tcW w:w="2620" w:type="dxa"/>
          </w:tcPr>
          <w:p w:rsidR="000B0711" w:rsidRPr="000B0711" w:rsidRDefault="000B0711" w:rsidP="000B0711">
            <w:pPr>
              <w:widowControl w:val="0"/>
              <w:autoSpaceDE w:val="0"/>
              <w:autoSpaceDN w:val="0"/>
              <w:adjustRightInd w:val="0"/>
              <w:jc w:val="center"/>
              <w:rPr>
                <w:u w:val="single"/>
              </w:rPr>
            </w:pPr>
            <w:r w:rsidRPr="000B0711">
              <w:rPr>
                <w:u w:val="single"/>
              </w:rPr>
              <w:t>3 x 10</w:t>
            </w:r>
            <w:r w:rsidRPr="000B0711">
              <w:rPr>
                <w:u w:val="single"/>
                <w:vertAlign w:val="superscript"/>
              </w:rPr>
              <w:t>7</w:t>
            </w:r>
          </w:p>
        </w:tc>
      </w:tr>
      <w:tr w:rsidR="000B0711">
        <w:tblPrEx>
          <w:tblCellMar>
            <w:top w:w="0" w:type="dxa"/>
            <w:bottom w:w="0" w:type="dxa"/>
          </w:tblCellMar>
        </w:tblPrEx>
        <w:tc>
          <w:tcPr>
            <w:tcW w:w="2484" w:type="dxa"/>
          </w:tcPr>
          <w:p w:rsidR="000B0711" w:rsidRDefault="000B0711" w:rsidP="000B0711">
            <w:pPr>
              <w:widowControl w:val="0"/>
              <w:autoSpaceDE w:val="0"/>
              <w:autoSpaceDN w:val="0"/>
              <w:adjustRightInd w:val="0"/>
            </w:pPr>
            <w:r>
              <w:t>Thickness for materials other than steel</w:t>
            </w:r>
          </w:p>
        </w:tc>
        <w:tc>
          <w:tcPr>
            <w:tcW w:w="243" w:type="dxa"/>
            <w:vAlign w:val="bottom"/>
          </w:tcPr>
          <w:p w:rsidR="000B0711" w:rsidRDefault="000B0711" w:rsidP="000B0711">
            <w:pPr>
              <w:widowControl w:val="0"/>
              <w:autoSpaceDE w:val="0"/>
              <w:autoSpaceDN w:val="0"/>
              <w:adjustRightInd w:val="0"/>
              <w:ind w:left="-108" w:right="-108"/>
            </w:pPr>
            <w:r>
              <w:t>=</w:t>
            </w:r>
          </w:p>
        </w:tc>
        <w:tc>
          <w:tcPr>
            <w:tcW w:w="1557" w:type="dxa"/>
          </w:tcPr>
          <w:p w:rsidR="000B0711" w:rsidRDefault="000B0711" w:rsidP="000B0711">
            <w:pPr>
              <w:widowControl w:val="0"/>
              <w:autoSpaceDE w:val="0"/>
              <w:autoSpaceDN w:val="0"/>
              <w:adjustRightInd w:val="0"/>
              <w:ind w:left="-108"/>
            </w:pPr>
            <w:r>
              <w:t>Steel thickness from tables</w:t>
            </w:r>
          </w:p>
        </w:tc>
        <w:tc>
          <w:tcPr>
            <w:tcW w:w="243" w:type="dxa"/>
            <w:vAlign w:val="bottom"/>
          </w:tcPr>
          <w:p w:rsidR="000B0711" w:rsidRDefault="000B0711" w:rsidP="000B0711">
            <w:pPr>
              <w:widowControl w:val="0"/>
              <w:autoSpaceDE w:val="0"/>
              <w:autoSpaceDN w:val="0"/>
              <w:adjustRightInd w:val="0"/>
              <w:ind w:left="-108" w:right="-108"/>
            </w:pPr>
            <w:r>
              <w:t>x</w:t>
            </w:r>
          </w:p>
        </w:tc>
        <w:tc>
          <w:tcPr>
            <w:tcW w:w="252" w:type="dxa"/>
          </w:tcPr>
          <w:p w:rsidR="000B0711" w:rsidRDefault="000B0711" w:rsidP="000B0711">
            <w:pPr>
              <w:widowControl w:val="0"/>
              <w:autoSpaceDE w:val="0"/>
              <w:autoSpaceDN w:val="0"/>
              <w:adjustRightInd w:val="0"/>
              <w:ind w:left="-108"/>
            </w:pPr>
            <w:r>
              <w:t>3</w:t>
            </w:r>
          </w:p>
        </w:tc>
        <w:tc>
          <w:tcPr>
            <w:tcW w:w="2620" w:type="dxa"/>
          </w:tcPr>
          <w:p w:rsidR="000B0711" w:rsidRDefault="000B0711" w:rsidP="000B0711">
            <w:pPr>
              <w:widowControl w:val="0"/>
              <w:autoSpaceDE w:val="0"/>
              <w:autoSpaceDN w:val="0"/>
              <w:adjustRightInd w:val="0"/>
              <w:jc w:val="center"/>
            </w:pPr>
            <w:r>
              <w:t>Modulus of elasticity of material to be used</w:t>
            </w:r>
          </w:p>
        </w:tc>
      </w:tr>
    </w:tbl>
    <w:p w:rsidR="001D3D7C" w:rsidRDefault="001D3D7C" w:rsidP="007F2942">
      <w:pPr>
        <w:widowControl w:val="0"/>
        <w:autoSpaceDE w:val="0"/>
        <w:autoSpaceDN w:val="0"/>
        <w:adjustRightInd w:val="0"/>
        <w:ind w:left="1440" w:hanging="720"/>
      </w:pPr>
    </w:p>
    <w:p w:rsidR="001D3D7C" w:rsidRDefault="001D3D7C" w:rsidP="007F2942">
      <w:pPr>
        <w:widowControl w:val="0"/>
        <w:autoSpaceDE w:val="0"/>
        <w:autoSpaceDN w:val="0"/>
        <w:adjustRightInd w:val="0"/>
        <w:ind w:left="1440" w:hanging="720"/>
      </w:pPr>
      <w:r>
        <w:t xml:space="preserve">(Source:  Added at 5 Ill. Reg. 1715, effective February 9, 1981)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pPr>
      <w:r>
        <w:rPr>
          <w:b/>
          <w:bCs/>
        </w:rPr>
        <w:t>Section 178.331.0.4  [178.331-4] Joints</w:t>
      </w:r>
      <w:r>
        <w:t xml:space="preserve">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pPr>
      <w:r>
        <w:t xml:space="preserve">All joints and seams formed in the manufacture of any cargo tank shall be made tight by welding.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ind w:left="1440" w:hanging="720"/>
      </w:pPr>
      <w:r>
        <w:t xml:space="preserve">(Source:  Added at 5 Ill. Reg. 1715, effective February 9, 1981)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pPr>
      <w:r>
        <w:rPr>
          <w:b/>
          <w:bCs/>
        </w:rPr>
        <w:t xml:space="preserve">Section 178.331.0.5  [178.331-5] Bulkheads, Baffles, Ring Stiffeners, Tank Supports, and </w:t>
      </w:r>
      <w:proofErr w:type="spellStart"/>
      <w:r>
        <w:rPr>
          <w:b/>
          <w:bCs/>
        </w:rPr>
        <w:t>Compartmentation</w:t>
      </w:r>
      <w:proofErr w:type="spellEnd"/>
      <w:r>
        <w:t xml:space="preserve">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pPr>
      <w:r>
        <w:t xml:space="preserve">Flat heads or flat bulkheads without reinforcement are not permitted.  The use of baffles is not a specification requirement.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ind w:left="1440" w:hanging="720"/>
      </w:pPr>
      <w:r>
        <w:t xml:space="preserve">(Source:  Added at 5 Ill. Reg. 1715, effective February 9, 1981)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pPr>
      <w:r>
        <w:rPr>
          <w:b/>
          <w:bCs/>
        </w:rPr>
        <w:t>Section 178.331.0.6  [178.331-6] Closures for Manholes</w:t>
      </w:r>
      <w:r>
        <w:t xml:space="preserve">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pPr>
      <w:r>
        <w:t xml:space="preserve">The manhole cover shall be designed to provide a secure closure of the manhole.  All joints between manhole covers and their seats shall be made tight against leakage of vapor and liquid by use of gaskets of suitable material not subject to attack by the corrosive liquid to be transported in the tank.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ind w:left="1440" w:hanging="720"/>
      </w:pPr>
      <w:r>
        <w:t xml:space="preserve">(Source:  Added at 5 Ill. Reg. 1715, effective February 9, 1981)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pPr>
      <w:r>
        <w:rPr>
          <w:b/>
          <w:bCs/>
        </w:rPr>
        <w:t>Section 178.331.0.7  [178.331-7] Overturn Protection</w:t>
      </w:r>
      <w:r>
        <w:t xml:space="preserve">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pPr>
      <w:r>
        <w:t xml:space="preserve">All closures for filling openings and outlets shall be protected from damage in the event of overturn of the motor vehicle by being enclosed within the body of the tank or dome attached thereto or the use of substantial metal guards securely attached to the cargo tank or frame of the motor vehicle.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ind w:left="1440" w:hanging="720"/>
      </w:pPr>
      <w:r>
        <w:t xml:space="preserve">(Source:  Added at 5 Ill. Reg. 1715, effective February 9, 1981)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pPr>
      <w:r>
        <w:rPr>
          <w:b/>
          <w:bCs/>
        </w:rPr>
        <w:t>Section 178.331.0.8  [178.331-8] Outlets</w:t>
      </w:r>
      <w:r>
        <w:t xml:space="preserve">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ind w:left="1440" w:hanging="720"/>
      </w:pPr>
      <w:r>
        <w:t>a)</w:t>
      </w:r>
      <w:r>
        <w:tab/>
        <w:t xml:space="preserve">Outlet construction.  No cargo tank, except those used for shipments of sludge acid or alkaline corrosive liquids, shall have bottom discharge outlets; outlets leaving the cargo tank at or near the top but having the end of the outlet below the top liquid level shall not be considered as bottom outlets but such outlets must be equipped with a shut-off valve at the point of outlet from the cargo tank and a shut-off valve of a blank flange or screw-on cap at the discharge end of the outlet, and must not be moved with any of the contents in the line beyond the point where it leaves the cargo tank.  The valve at the tank shall be protected against damage in the event of overturn.  Cargo tanks used for the transportation of sludge acid and/or alkaline corrosive liquids may be equipped with bottom outlets when the products to be transported are too viscous to be unloaded through a dome connection or top outlet. </w:t>
      </w:r>
    </w:p>
    <w:p w:rsidR="001D3D7C" w:rsidRDefault="001D3D7C" w:rsidP="007F2942">
      <w:pPr>
        <w:widowControl w:val="0"/>
        <w:autoSpaceDE w:val="0"/>
        <w:autoSpaceDN w:val="0"/>
        <w:adjustRightInd w:val="0"/>
        <w:ind w:left="1440" w:hanging="720"/>
      </w:pPr>
      <w:r>
        <w:t>b)</w:t>
      </w:r>
      <w:r>
        <w:tab/>
        <w:t xml:space="preserve">Bottom outlets.  Bottom outlets, when permitted in accordance with paragraph (a) of this Section, shall be of metal not subject to rapid deterioration by the lading, and each shall be provided with a valve or plug at its upper end and a liquid-tight closure at its lower end. Every such valve or plug shall be such as to insure against unseating due to stresses or shocks incident to transportation.  Bottom outlets must be equipped with an effective and reliable shut-off valve located inside the shell of the tank, tank compartment outlet, or sump if the sump is integral with the tank. </w:t>
      </w:r>
    </w:p>
    <w:p w:rsidR="001D3D7C" w:rsidRDefault="001D3D7C" w:rsidP="007F2942">
      <w:pPr>
        <w:widowControl w:val="0"/>
        <w:autoSpaceDE w:val="0"/>
        <w:autoSpaceDN w:val="0"/>
        <w:adjustRightInd w:val="0"/>
        <w:ind w:left="1440" w:hanging="720"/>
      </w:pPr>
      <w:r>
        <w:t>c)</w:t>
      </w:r>
      <w:r>
        <w:tab/>
        <w:t xml:space="preserve">Bottom washout chambers.  Cargo tanks may be equipped with bottom washout chambers. Bottom washout chambers shall be of metal not subject to rapid deterioration by the lading and shall be provided with a liquid-tight closure at its lower end.  If used for loading or unloading, they shall be equipped with a valve or plug at the upper end. </w:t>
      </w:r>
    </w:p>
    <w:p w:rsidR="001D3D7C" w:rsidRDefault="001D3D7C" w:rsidP="007F2942">
      <w:pPr>
        <w:widowControl w:val="0"/>
        <w:autoSpaceDE w:val="0"/>
        <w:autoSpaceDN w:val="0"/>
        <w:adjustRightInd w:val="0"/>
        <w:ind w:left="1440" w:hanging="720"/>
      </w:pPr>
    </w:p>
    <w:p w:rsidR="001D3D7C" w:rsidRDefault="001D3D7C" w:rsidP="007F2942">
      <w:pPr>
        <w:widowControl w:val="0"/>
        <w:autoSpaceDE w:val="0"/>
        <w:autoSpaceDN w:val="0"/>
        <w:adjustRightInd w:val="0"/>
        <w:ind w:left="1440" w:hanging="720"/>
      </w:pPr>
      <w:r>
        <w:t xml:space="preserve">(Source:  Added at 5 Ill. Reg. 1715, effective February 9, 1981)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pPr>
      <w:r>
        <w:rPr>
          <w:b/>
          <w:bCs/>
        </w:rPr>
        <w:t>Section 178.331.0.9  [178.331-9] Vents, Valves, and Connections</w:t>
      </w:r>
      <w:r>
        <w:t xml:space="preserve">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ind w:left="1440" w:hanging="720"/>
      </w:pPr>
      <w:r>
        <w:t>a)</w:t>
      </w:r>
      <w:r>
        <w:tab/>
        <w:t>Safety vent.  Each cargo tank or compartment thereof must be equipped with suitable pressure relief devices as required by the Code, or shall be fitted with suitable rupture discs in the dome or manhole assemblies in lieu of mechanical pressure-relief valves.  Such discs shall be designed to rupture at not to exceed 1</w:t>
      </w:r>
      <w:r w:rsidR="00B4225F">
        <w:t>½</w:t>
      </w:r>
      <w:r>
        <w:t xml:space="preserve"> times the design pressure. </w:t>
      </w:r>
    </w:p>
    <w:p w:rsidR="001D3D7C" w:rsidRDefault="001D3D7C" w:rsidP="007F2942">
      <w:pPr>
        <w:widowControl w:val="0"/>
        <w:autoSpaceDE w:val="0"/>
        <w:autoSpaceDN w:val="0"/>
        <w:adjustRightInd w:val="0"/>
        <w:ind w:left="1440" w:hanging="720"/>
      </w:pPr>
      <w:r>
        <w:t>b)</w:t>
      </w:r>
      <w:r>
        <w:tab/>
        <w:t xml:space="preserve">Gauging, loading and air-inlet devices.  Gauging, loading and air-inlet devices, including their valves, shall be provided with adequate means for their secure closure, and means shall also be provided for the closing of pipe connections of valves. </w:t>
      </w:r>
    </w:p>
    <w:p w:rsidR="001D3D7C" w:rsidRDefault="001D3D7C" w:rsidP="007F2942">
      <w:pPr>
        <w:widowControl w:val="0"/>
        <w:autoSpaceDE w:val="0"/>
        <w:autoSpaceDN w:val="0"/>
        <w:adjustRightInd w:val="0"/>
        <w:ind w:left="1440" w:hanging="720"/>
      </w:pPr>
    </w:p>
    <w:p w:rsidR="001D3D7C" w:rsidRDefault="001D3D7C" w:rsidP="007F2942">
      <w:pPr>
        <w:widowControl w:val="0"/>
        <w:autoSpaceDE w:val="0"/>
        <w:autoSpaceDN w:val="0"/>
        <w:adjustRightInd w:val="0"/>
        <w:ind w:left="1440" w:hanging="720"/>
      </w:pPr>
      <w:r>
        <w:t xml:space="preserve">(Source:  Added at 5 Ill. Reg. 1715, effective February 9, 1981)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pPr>
      <w:r>
        <w:rPr>
          <w:b/>
          <w:bCs/>
        </w:rPr>
        <w:t>Section 178.331.1.0  [178.331-10] Protection of Fittings</w:t>
      </w:r>
      <w:r>
        <w:t xml:space="preserve">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pPr>
      <w:r>
        <w:t xml:space="preserve">Draw-off valves and fittings of cargo tanks projecting beyond the frame, or if the vehicle be frameless, beyond the shell, shall be adequately protected in the event of a collision by steel bumpers or other equally effective devices.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ind w:left="1440" w:hanging="720"/>
      </w:pPr>
      <w:r>
        <w:t xml:space="preserve">(Source:  Added at 5 Ill. Reg. 1715, effective February 9, 1981)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pPr>
      <w:r>
        <w:rPr>
          <w:b/>
          <w:bCs/>
        </w:rPr>
        <w:t>Section 178.331.1.1  [178.331-11] Emergency Discharge Control</w:t>
      </w:r>
      <w:r>
        <w:t xml:space="preserve">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pPr>
      <w:r>
        <w:t xml:space="preserve">Each product discharge opening authorized by Section 178.331.0.8 (a) must be equipped with emergency discharge controls as specified by that Section.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ind w:left="1440" w:hanging="720"/>
      </w:pPr>
      <w:r>
        <w:t xml:space="preserve">(Source:  Added at 5 Ill. Reg. 1715, effective February 9, 1981)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pPr>
      <w:r>
        <w:rPr>
          <w:b/>
          <w:bCs/>
        </w:rPr>
        <w:t>Section 178.331.1.2  [178.331-12] Shear Section</w:t>
      </w:r>
      <w:r>
        <w:t xml:space="preserve">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ind w:left="1440" w:hanging="720"/>
      </w:pPr>
      <w:r>
        <w:t>a)</w:t>
      </w:r>
      <w:r>
        <w:tab/>
        <w:t xml:space="preserve">Discharge connections.  There shall be provided between each shut-off valve seat and discharge valve a shear section which will break under strain, unless the discharge piping is so arranged as to afford equivalent protection, and leave the shut-off valve seat intact in case of accident to the discharge valve or piping. </w:t>
      </w:r>
    </w:p>
    <w:p w:rsidR="001D3D7C" w:rsidRDefault="001D3D7C" w:rsidP="007F2942">
      <w:pPr>
        <w:widowControl w:val="0"/>
        <w:autoSpaceDE w:val="0"/>
        <w:autoSpaceDN w:val="0"/>
        <w:adjustRightInd w:val="0"/>
        <w:ind w:left="1440" w:hanging="720"/>
      </w:pPr>
      <w:r>
        <w:t>b)</w:t>
      </w:r>
      <w:r>
        <w:tab/>
        <w:t xml:space="preserve">Heater coils.  Heater coils, when installed, shall be so constructed that the breaking off of their external connections will not cause leakage of contents of tanks. </w:t>
      </w:r>
    </w:p>
    <w:p w:rsidR="001D3D7C" w:rsidRDefault="001D3D7C" w:rsidP="007F2942">
      <w:pPr>
        <w:widowControl w:val="0"/>
        <w:autoSpaceDE w:val="0"/>
        <w:autoSpaceDN w:val="0"/>
        <w:adjustRightInd w:val="0"/>
        <w:ind w:left="1440" w:hanging="720"/>
      </w:pPr>
    </w:p>
    <w:p w:rsidR="001D3D7C" w:rsidRDefault="001D3D7C" w:rsidP="007F2942">
      <w:pPr>
        <w:widowControl w:val="0"/>
        <w:autoSpaceDE w:val="0"/>
        <w:autoSpaceDN w:val="0"/>
        <w:adjustRightInd w:val="0"/>
        <w:ind w:left="1440" w:hanging="720"/>
      </w:pPr>
      <w:r>
        <w:t xml:space="preserve">(Source:  Added at 5 Ill. Reg. 1715, effective February 9, 1981)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pPr>
      <w:r>
        <w:rPr>
          <w:b/>
          <w:bCs/>
        </w:rPr>
        <w:t>Section 178.331.1.3  [178.331-13] Anchoring of Tank</w:t>
      </w:r>
      <w:r>
        <w:t xml:space="preserve">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pPr>
      <w:r>
        <w:t xml:space="preserve">No applicable provision.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ind w:left="1440" w:hanging="720"/>
      </w:pPr>
      <w:r>
        <w:t xml:space="preserve">(Source:  Added at 5 Ill. Reg. 1715, effective February 9, 1981) </w:t>
      </w:r>
    </w:p>
    <w:p w:rsidR="00525AFC" w:rsidRDefault="00525AFC" w:rsidP="007F2942">
      <w:pPr>
        <w:widowControl w:val="0"/>
        <w:autoSpaceDE w:val="0"/>
        <w:autoSpaceDN w:val="0"/>
        <w:adjustRightInd w:val="0"/>
        <w:ind w:left="1440" w:hanging="720"/>
      </w:pPr>
    </w:p>
    <w:p w:rsidR="00525AFC" w:rsidRDefault="00525AFC" w:rsidP="007F2942">
      <w:pPr>
        <w:widowControl w:val="0"/>
        <w:autoSpaceDE w:val="0"/>
        <w:autoSpaceDN w:val="0"/>
        <w:adjustRightInd w:val="0"/>
      </w:pPr>
      <w:r>
        <w:rPr>
          <w:b/>
          <w:bCs/>
        </w:rPr>
        <w:t>Section 178.331.1.4  [178.331-14] Gauging Devices</w:t>
      </w:r>
      <w:r>
        <w:t xml:space="preserve"> </w:t>
      </w:r>
    </w:p>
    <w:p w:rsidR="00525AFC" w:rsidRDefault="00525AFC" w:rsidP="007F2942">
      <w:pPr>
        <w:widowControl w:val="0"/>
        <w:autoSpaceDE w:val="0"/>
        <w:autoSpaceDN w:val="0"/>
        <w:adjustRightInd w:val="0"/>
      </w:pPr>
    </w:p>
    <w:p w:rsidR="00525AFC" w:rsidRDefault="00525AFC" w:rsidP="007F2942">
      <w:pPr>
        <w:widowControl w:val="0"/>
        <w:autoSpaceDE w:val="0"/>
        <w:autoSpaceDN w:val="0"/>
        <w:adjustRightInd w:val="0"/>
      </w:pPr>
      <w:r>
        <w:t xml:space="preserve">Every cargo tank, and every compartment must be equipped with a means of indicating outage. </w:t>
      </w:r>
    </w:p>
    <w:p w:rsidR="00525AFC" w:rsidRDefault="00525AFC" w:rsidP="007F2942">
      <w:pPr>
        <w:widowControl w:val="0"/>
        <w:autoSpaceDE w:val="0"/>
        <w:autoSpaceDN w:val="0"/>
        <w:adjustRightInd w:val="0"/>
      </w:pPr>
    </w:p>
    <w:p w:rsidR="00525AFC" w:rsidRDefault="00525AFC" w:rsidP="007F2942">
      <w:pPr>
        <w:widowControl w:val="0"/>
        <w:autoSpaceDE w:val="0"/>
        <w:autoSpaceDN w:val="0"/>
        <w:adjustRightInd w:val="0"/>
        <w:ind w:left="1440" w:hanging="720"/>
      </w:pPr>
      <w:r>
        <w:t xml:space="preserve">(Source:  Added at 5 Ill. Reg. 1715, effective February 9, 1981)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pPr>
      <w:r>
        <w:rPr>
          <w:b/>
          <w:bCs/>
        </w:rPr>
        <w:t>Section 178.331.1.5  [178.331-15] Pumps and Compressors</w:t>
      </w:r>
      <w:r>
        <w:t xml:space="preserve">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pPr>
      <w:r>
        <w:t xml:space="preserve">No applicable provision.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ind w:left="1440" w:hanging="720"/>
      </w:pPr>
      <w:r>
        <w:t xml:space="preserve">(Source:  Added at 5 Ill. Reg. 1715, effective February 9, 1981)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pPr>
      <w:r>
        <w:rPr>
          <w:b/>
          <w:bCs/>
        </w:rPr>
        <w:t>Section 178.331.1.6  [178.331-16] Testing Requirements</w:t>
      </w:r>
      <w:r>
        <w:t xml:space="preserve">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ind w:left="1440" w:hanging="720"/>
      </w:pPr>
      <w:r>
        <w:t>a)</w:t>
      </w:r>
      <w:r>
        <w:tab/>
        <w:t xml:space="preserve">Test for leaks.  Before being certified in accordance with Section 178.331.1.8, every cargo tank shall be tested by completely filling the tank and dome with water or other liquid having a similar viscosity, or with a corrosive liquid permitted to be transported in the cargo tank, the temperature of which shall not exceed </w:t>
      </w:r>
      <w:proofErr w:type="spellStart"/>
      <w:r>
        <w:t>100</w:t>
      </w:r>
      <w:r w:rsidR="00B4225F">
        <w:t>°</w:t>
      </w:r>
      <w:r>
        <w:t>F</w:t>
      </w:r>
      <w:proofErr w:type="spellEnd"/>
      <w:r>
        <w:t>. during the test, and applying a pressure of 1</w:t>
      </w:r>
      <w:r w:rsidR="00B4225F">
        <w:t>½</w:t>
      </w:r>
      <w:r>
        <w:t xml:space="preserve"> times the design pressure but not less than 3 psig.  The pressure shall be gauged at the top of the tank.  The tank must hold the prescribed pressure for at least 10 minutes without failure, undue distortion, leakage or evidence of impending failure.  All closures shall be in place while test is made. </w:t>
      </w:r>
    </w:p>
    <w:p w:rsidR="001D3D7C" w:rsidRDefault="001D3D7C" w:rsidP="007F2942">
      <w:pPr>
        <w:widowControl w:val="0"/>
        <w:autoSpaceDE w:val="0"/>
        <w:autoSpaceDN w:val="0"/>
        <w:adjustRightInd w:val="0"/>
        <w:ind w:left="1440" w:hanging="720"/>
      </w:pPr>
      <w:r>
        <w:t>b)</w:t>
      </w:r>
      <w:r>
        <w:tab/>
        <w:t xml:space="preserve">Test for distortion or failure.  Before being certified in accordance with Section 178.331.1.8, every cargo tank shall be tested by the pressures prescribed in paragraph (a) of this Section and shall withstand such pressures without undue distortion or other indication of impending failure.  If there is undue distortion or if failure impends or occurs, the cargo tank shall not be returned to service unless a suitable repair is made.  The suitability of the repair shall be determined by the same method of test. </w:t>
      </w:r>
    </w:p>
    <w:p w:rsidR="001D3D7C" w:rsidRDefault="001D3D7C" w:rsidP="007F2942">
      <w:pPr>
        <w:widowControl w:val="0"/>
        <w:autoSpaceDE w:val="0"/>
        <w:autoSpaceDN w:val="0"/>
        <w:adjustRightInd w:val="0"/>
        <w:ind w:left="1440" w:hanging="720"/>
      </w:pPr>
      <w:r>
        <w:t>c)</w:t>
      </w:r>
      <w:r>
        <w:tab/>
        <w:t xml:space="preserve">Test of heating system.  After an interior heating system consisting of coil piping is installed, and before the tanks to which they are fitted are placed in service, the heating system shall be tested.  Systems employing media such as steam or hot water under pressure for heating the contents of cargo tanks shall be tested with hydrostatic pressure and proved to be tight at 200 psig.  Systems employing flues for the heating of contents of cargo tanks shall be suitably tested to insure against the leakage of the contents of the tanks either into the flues or into the atmosphere. </w:t>
      </w:r>
    </w:p>
    <w:p w:rsidR="001D3D7C" w:rsidRDefault="001D3D7C" w:rsidP="007F2942">
      <w:pPr>
        <w:widowControl w:val="0"/>
        <w:autoSpaceDE w:val="0"/>
        <w:autoSpaceDN w:val="0"/>
        <w:adjustRightInd w:val="0"/>
        <w:ind w:left="1440" w:hanging="720"/>
      </w:pPr>
      <w:r>
        <w:t>d)</w:t>
      </w:r>
      <w:r>
        <w:tab/>
        <w:t xml:space="preserve">Retest requirements.  Every cargo tank shall be retested in accordance with 92 </w:t>
      </w:r>
      <w:smartTag w:uri="urn:schemas-microsoft-com:office:smarttags" w:element="State">
        <w:smartTag w:uri="urn:schemas-microsoft-com:office:smarttags" w:element="place">
          <w:r>
            <w:t>Ill.</w:t>
          </w:r>
        </w:smartTag>
      </w:smartTag>
      <w:r>
        <w:t xml:space="preserve"> Adm. Code 177.824. </w:t>
      </w:r>
    </w:p>
    <w:p w:rsidR="001D3D7C" w:rsidRDefault="001D3D7C" w:rsidP="007F2942">
      <w:pPr>
        <w:widowControl w:val="0"/>
        <w:autoSpaceDE w:val="0"/>
        <w:autoSpaceDN w:val="0"/>
        <w:adjustRightInd w:val="0"/>
        <w:ind w:left="1440" w:hanging="720"/>
      </w:pPr>
    </w:p>
    <w:p w:rsidR="001D3D7C" w:rsidRDefault="001D3D7C" w:rsidP="007F2942">
      <w:pPr>
        <w:widowControl w:val="0"/>
        <w:autoSpaceDE w:val="0"/>
        <w:autoSpaceDN w:val="0"/>
        <w:adjustRightInd w:val="0"/>
        <w:ind w:left="1440" w:hanging="720"/>
      </w:pPr>
      <w:r>
        <w:t xml:space="preserve">(Source:  Added at 5 Ill. Reg. 1715, effective February 9, 1981)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pPr>
      <w:r>
        <w:rPr>
          <w:b/>
          <w:bCs/>
        </w:rPr>
        <w:t>Section 178.331.1.7  [178.331-17] Marking of Cargo Tanks</w:t>
      </w:r>
      <w:r>
        <w:t xml:space="preserve">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ind w:left="1440" w:hanging="720"/>
      </w:pPr>
      <w:r>
        <w:t>a)</w:t>
      </w:r>
      <w:r>
        <w:tab/>
        <w:t xml:space="preserve">Metal identification plate.  There shall be on every cargo tank a metal plate located on the right side, near the front, in a place - readily accessible for inspection.  This plate shall be permanently affixed to the tank by means of soldering, brazing, welding, or other suitable means; and upon it shall be marked by stamping, embossing, or other means of forming letters into or on the metal of the plate itself in the manner illustrated below, at least the information indicated below.  The plate shall not be so painted as to obscure the markings thereon. </w:t>
      </w:r>
    </w:p>
    <w:p w:rsidR="001D3D7C" w:rsidRDefault="001D3D7C" w:rsidP="007F2942">
      <w:pPr>
        <w:widowControl w:val="0"/>
        <w:autoSpaceDE w:val="0"/>
        <w:autoSpaceDN w:val="0"/>
        <w:adjustRightInd w:val="0"/>
        <w:ind w:left="1440" w:hanging="720"/>
      </w:pPr>
    </w:p>
    <w:p w:rsidR="001D3D7C" w:rsidRDefault="001D3D7C" w:rsidP="007F2942">
      <w:pPr>
        <w:widowControl w:val="0"/>
        <w:autoSpaceDE w:val="0"/>
        <w:autoSpaceDN w:val="0"/>
        <w:adjustRightInd w:val="0"/>
        <w:ind w:left="1440" w:hanging="720"/>
        <w:jc w:val="center"/>
      </w:pPr>
      <w:r>
        <w:t>Carrier's Serial Number</w:t>
      </w:r>
      <w:r w:rsidR="00B4225F" w:rsidRPr="00B4225F">
        <w:rPr>
          <w:vertAlign w:val="superscript"/>
        </w:rPr>
        <w:t>1</w:t>
      </w:r>
    </w:p>
    <w:p w:rsidR="001D3D7C" w:rsidRDefault="001D3D7C" w:rsidP="007F2942">
      <w:pPr>
        <w:widowControl w:val="0"/>
        <w:autoSpaceDE w:val="0"/>
        <w:autoSpaceDN w:val="0"/>
        <w:adjustRightInd w:val="0"/>
        <w:ind w:left="1440" w:hanging="720"/>
        <w:jc w:val="center"/>
      </w:pPr>
      <w:r>
        <w:t>Manufacturer's Name</w:t>
      </w:r>
      <w:r w:rsidR="00B4225F" w:rsidRPr="00B4225F">
        <w:rPr>
          <w:vertAlign w:val="superscript"/>
        </w:rPr>
        <w:t>2</w:t>
      </w:r>
    </w:p>
    <w:p w:rsidR="001D3D7C" w:rsidRDefault="001D3D7C" w:rsidP="007F2942">
      <w:pPr>
        <w:widowControl w:val="0"/>
        <w:autoSpaceDE w:val="0"/>
        <w:autoSpaceDN w:val="0"/>
        <w:adjustRightInd w:val="0"/>
        <w:ind w:left="1440" w:hanging="720"/>
        <w:jc w:val="center"/>
      </w:pPr>
      <w:r>
        <w:t>Date of Manufacture</w:t>
      </w:r>
      <w:r w:rsidR="00B4225F" w:rsidRPr="00B4225F">
        <w:rPr>
          <w:vertAlign w:val="superscript"/>
        </w:rPr>
        <w:t>2</w:t>
      </w:r>
    </w:p>
    <w:p w:rsidR="001D3D7C" w:rsidRDefault="001D3D7C" w:rsidP="007F2942">
      <w:pPr>
        <w:widowControl w:val="0"/>
        <w:autoSpaceDE w:val="0"/>
        <w:autoSpaceDN w:val="0"/>
        <w:adjustRightInd w:val="0"/>
        <w:ind w:left="1440" w:hanging="720"/>
        <w:jc w:val="center"/>
      </w:pPr>
      <w:r>
        <w:t>ICC MC ***</w:t>
      </w:r>
      <w:r w:rsidR="00B4225F" w:rsidRPr="00B4225F">
        <w:rPr>
          <w:vertAlign w:val="superscript"/>
        </w:rPr>
        <w:t>3</w:t>
      </w:r>
    </w:p>
    <w:p w:rsidR="001D3D7C" w:rsidRDefault="001D3D7C" w:rsidP="007F2942">
      <w:pPr>
        <w:widowControl w:val="0"/>
        <w:autoSpaceDE w:val="0"/>
        <w:autoSpaceDN w:val="0"/>
        <w:adjustRightInd w:val="0"/>
        <w:ind w:left="1440" w:hanging="720"/>
        <w:jc w:val="center"/>
      </w:pPr>
      <w:r>
        <w:t>Maximum Working Pressure</w:t>
      </w:r>
    </w:p>
    <w:p w:rsidR="001D3D7C" w:rsidRDefault="001D3D7C" w:rsidP="007F2942">
      <w:pPr>
        <w:widowControl w:val="0"/>
        <w:autoSpaceDE w:val="0"/>
        <w:autoSpaceDN w:val="0"/>
        <w:adjustRightInd w:val="0"/>
        <w:ind w:left="1440" w:hanging="720"/>
        <w:jc w:val="center"/>
      </w:pPr>
      <w:r>
        <w:t>Material</w:t>
      </w:r>
    </w:p>
    <w:p w:rsidR="001D3D7C" w:rsidRDefault="001D3D7C" w:rsidP="007F2942">
      <w:pPr>
        <w:widowControl w:val="0"/>
        <w:autoSpaceDE w:val="0"/>
        <w:autoSpaceDN w:val="0"/>
        <w:adjustRightInd w:val="0"/>
        <w:ind w:left="1440" w:hanging="720"/>
        <w:jc w:val="center"/>
      </w:pPr>
      <w:r>
        <w:t>Lining</w:t>
      </w:r>
    </w:p>
    <w:p w:rsidR="001D3D7C" w:rsidRDefault="001D3D7C" w:rsidP="007F2942">
      <w:pPr>
        <w:widowControl w:val="0"/>
        <w:autoSpaceDE w:val="0"/>
        <w:autoSpaceDN w:val="0"/>
        <w:adjustRightInd w:val="0"/>
        <w:ind w:left="1440" w:hanging="720"/>
        <w:jc w:val="center"/>
      </w:pPr>
    </w:p>
    <w:p w:rsidR="001D3D7C" w:rsidRDefault="001D3D7C" w:rsidP="007F2942">
      <w:pPr>
        <w:widowControl w:val="0"/>
        <w:autoSpaceDE w:val="0"/>
        <w:autoSpaceDN w:val="0"/>
        <w:adjustRightInd w:val="0"/>
        <w:ind w:left="1440" w:hanging="720"/>
        <w:jc w:val="center"/>
      </w:pPr>
    </w:p>
    <w:p w:rsidR="001D3D7C" w:rsidRDefault="001D3D7C" w:rsidP="005F0F8A">
      <w:pPr>
        <w:widowControl w:val="0"/>
        <w:autoSpaceDE w:val="0"/>
        <w:autoSpaceDN w:val="0"/>
        <w:adjustRightInd w:val="0"/>
        <w:ind w:left="2160"/>
      </w:pPr>
      <w:r>
        <w:t xml:space="preserve">Nominal Capacity ............................................................. </w:t>
      </w:r>
      <w:smartTag w:uri="urn:schemas-microsoft-com:office:smarttags" w:element="country-region">
        <w:smartTag w:uri="urn:schemas-microsoft-com:office:smarttags" w:element="place">
          <w:r>
            <w:t>U.S.</w:t>
          </w:r>
        </w:smartTag>
      </w:smartTag>
      <w:r>
        <w:t xml:space="preserve"> Gallons </w:t>
      </w:r>
    </w:p>
    <w:p w:rsidR="001D3D7C" w:rsidRDefault="001D3D7C" w:rsidP="005F0F8A">
      <w:pPr>
        <w:widowControl w:val="0"/>
        <w:autoSpaceDE w:val="0"/>
        <w:autoSpaceDN w:val="0"/>
        <w:adjustRightInd w:val="0"/>
        <w:ind w:left="2160"/>
      </w:pPr>
      <w:r>
        <w:t xml:space="preserve">Density of Cargo, Maximum ................................................. Lb/gallon </w:t>
      </w:r>
    </w:p>
    <w:p w:rsidR="001D3D7C" w:rsidRDefault="001D3D7C" w:rsidP="007F2942">
      <w:pPr>
        <w:widowControl w:val="0"/>
        <w:autoSpaceDE w:val="0"/>
        <w:autoSpaceDN w:val="0"/>
        <w:adjustRightInd w:val="0"/>
        <w:ind w:left="2160" w:hanging="720"/>
      </w:pPr>
    </w:p>
    <w:p w:rsidR="001D3D7C" w:rsidRDefault="00B4225F" w:rsidP="007F2942">
      <w:pPr>
        <w:widowControl w:val="0"/>
        <w:autoSpaceDE w:val="0"/>
        <w:autoSpaceDN w:val="0"/>
        <w:adjustRightInd w:val="0"/>
        <w:ind w:left="2160" w:hanging="720"/>
      </w:pPr>
      <w:r w:rsidRPr="00B4225F">
        <w:rPr>
          <w:vertAlign w:val="superscript"/>
        </w:rPr>
        <w:t>1</w:t>
      </w:r>
      <w:r w:rsidR="001D3D7C">
        <w:tab/>
        <w:t xml:space="preserve">Carriers are not required to number their tanks serially; any designation regularly used by the carrier to identify the tank may be put in this space. </w:t>
      </w:r>
    </w:p>
    <w:p w:rsidR="001D3D7C" w:rsidRDefault="00B4225F" w:rsidP="007F2942">
      <w:pPr>
        <w:widowControl w:val="0"/>
        <w:autoSpaceDE w:val="0"/>
        <w:autoSpaceDN w:val="0"/>
        <w:adjustRightInd w:val="0"/>
        <w:ind w:left="2160" w:hanging="720"/>
      </w:pPr>
      <w:r w:rsidRPr="00B4225F">
        <w:rPr>
          <w:vertAlign w:val="superscript"/>
        </w:rPr>
        <w:t>2</w:t>
      </w:r>
      <w:r w:rsidR="001D3D7C">
        <w:tab/>
        <w:t xml:space="preserve">In the event the identity of the tank manufacturer or the date of manufacture is not known and cannot be ascertained, the spaces indicated shall be marked "MAKE UNKNOWN" and/or "DATE OF MANUFACTURE UNKNOWN." </w:t>
      </w:r>
    </w:p>
    <w:p w:rsidR="001D3D7C" w:rsidRDefault="00B4225F" w:rsidP="007F2942">
      <w:pPr>
        <w:widowControl w:val="0"/>
        <w:autoSpaceDE w:val="0"/>
        <w:autoSpaceDN w:val="0"/>
        <w:adjustRightInd w:val="0"/>
        <w:ind w:left="2160" w:hanging="720"/>
      </w:pPr>
      <w:r w:rsidRPr="00B4225F">
        <w:rPr>
          <w:vertAlign w:val="superscript"/>
        </w:rPr>
        <w:t>3</w:t>
      </w:r>
      <w:r w:rsidR="001D3D7C">
        <w:tab/>
        <w:t xml:space="preserve">For MC 311 cargo tanks insert MC 311-IIS for steel tanks designed in accordance with Table II of Section 178.331.0.3 (b); MC 311-IIIS for steel tanks designed in accordance with Table III of Section 178.331.0.3 (b); and MC 311-IVS for steel tanks designed in accordance with Table IV of Section 178.331.0.3 (b).  For aluminum tanks substitute </w:t>
      </w:r>
      <w:smartTag w:uri="urn:schemas-microsoft-com:office:smarttags" w:element="State">
        <w:smartTag w:uri="urn:schemas-microsoft-com:office:smarttags" w:element="place">
          <w:r w:rsidR="001D3D7C">
            <w:t>AL</w:t>
          </w:r>
        </w:smartTag>
      </w:smartTag>
      <w:r w:rsidR="001D3D7C">
        <w:t xml:space="preserve"> for S. </w:t>
      </w:r>
    </w:p>
    <w:p w:rsidR="001D3D7C" w:rsidRDefault="001D3D7C" w:rsidP="007F2942">
      <w:pPr>
        <w:widowControl w:val="0"/>
        <w:autoSpaceDE w:val="0"/>
        <w:autoSpaceDN w:val="0"/>
        <w:adjustRightInd w:val="0"/>
        <w:ind w:left="1440" w:hanging="720"/>
      </w:pPr>
      <w:r>
        <w:t>b)</w:t>
      </w:r>
      <w:r>
        <w:tab/>
        <w:t xml:space="preserve">Test date markings.  Every cargo tank constructed in accordance with this specification shall be marked with the test date as prescribed in 92 </w:t>
      </w:r>
      <w:smartTag w:uri="urn:schemas-microsoft-com:office:smarttags" w:element="State">
        <w:smartTag w:uri="urn:schemas-microsoft-com:office:smarttags" w:element="place">
          <w:r>
            <w:t>Ill.</w:t>
          </w:r>
        </w:smartTag>
      </w:smartTag>
      <w:r>
        <w:t xml:space="preserve"> Adm. Code 177.824(h). </w:t>
      </w:r>
    </w:p>
    <w:p w:rsidR="001D3D7C" w:rsidRDefault="001D3D7C" w:rsidP="007F2942">
      <w:pPr>
        <w:widowControl w:val="0"/>
        <w:autoSpaceDE w:val="0"/>
        <w:autoSpaceDN w:val="0"/>
        <w:adjustRightInd w:val="0"/>
        <w:ind w:left="1440" w:hanging="720"/>
      </w:pPr>
      <w:r>
        <w:t>c)</w:t>
      </w:r>
      <w:r>
        <w:tab/>
        <w:t xml:space="preserve">Additional markings.  In addition to the above markings, cargo tanks must be marked as required by 92 </w:t>
      </w:r>
      <w:smartTag w:uri="urn:schemas-microsoft-com:office:smarttags" w:element="State">
        <w:smartTag w:uri="urn:schemas-microsoft-com:office:smarttags" w:element="place">
          <w:r>
            <w:t>Ill.</w:t>
          </w:r>
        </w:smartTag>
      </w:smartTag>
      <w:r>
        <w:t xml:space="preserve"> Adm. Code 177.823. </w:t>
      </w:r>
    </w:p>
    <w:p w:rsidR="001D3D7C" w:rsidRDefault="001D3D7C" w:rsidP="007F2942">
      <w:pPr>
        <w:widowControl w:val="0"/>
        <w:autoSpaceDE w:val="0"/>
        <w:autoSpaceDN w:val="0"/>
        <w:adjustRightInd w:val="0"/>
        <w:ind w:left="1440" w:hanging="720"/>
      </w:pPr>
    </w:p>
    <w:p w:rsidR="001D3D7C" w:rsidRDefault="001D3D7C" w:rsidP="007F2942">
      <w:pPr>
        <w:widowControl w:val="0"/>
        <w:autoSpaceDE w:val="0"/>
        <w:autoSpaceDN w:val="0"/>
        <w:adjustRightInd w:val="0"/>
        <w:ind w:left="1440" w:hanging="720"/>
      </w:pPr>
      <w:r>
        <w:t xml:space="preserve">(Source:  Added at 5 Ill. Reg. 1715, effective February 9, 1981)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pPr>
      <w:r>
        <w:rPr>
          <w:b/>
          <w:bCs/>
        </w:rPr>
        <w:t>Section 178.331.1.8  [178.331-18] Certification</w:t>
      </w:r>
      <w:r>
        <w:t xml:space="preserve">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pPr>
      <w:r>
        <w:t xml:space="preserve">A certificate from the manufacturer of the cargo tank, or from a competent testing agency, certifying that each such cargo tank is designed and constructed in accordance with the requirements of the specification shall be procured, and such certificate shall be retained in the files of the carrier during the time that such cargo tank is employed by him.  In lieu of this certificate, if the motor carrier himself elects to ascertain if any such tank fulfills the requirements of the specification by his own test, he shall similarly retain the test data. </w:t>
      </w:r>
    </w:p>
    <w:p w:rsidR="001D3D7C" w:rsidRDefault="001D3D7C" w:rsidP="007F2942">
      <w:pPr>
        <w:widowControl w:val="0"/>
        <w:autoSpaceDE w:val="0"/>
        <w:autoSpaceDN w:val="0"/>
        <w:adjustRightInd w:val="0"/>
      </w:pPr>
    </w:p>
    <w:p w:rsidR="001D3D7C" w:rsidRDefault="001D3D7C" w:rsidP="007F2942">
      <w:pPr>
        <w:widowControl w:val="0"/>
        <w:autoSpaceDE w:val="0"/>
        <w:autoSpaceDN w:val="0"/>
        <w:adjustRightInd w:val="0"/>
        <w:ind w:left="1440" w:hanging="720"/>
      </w:pPr>
      <w:r>
        <w:t xml:space="preserve">(Source:  Added at 5 Ill. Reg. 1715, effective February 9, 1981) </w:t>
      </w:r>
    </w:p>
    <w:sectPr w:rsidR="001D3D7C" w:rsidSect="007F2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B5C48"/>
    <w:multiLevelType w:val="hybridMultilevel"/>
    <w:tmpl w:val="83BEB322"/>
    <w:lvl w:ilvl="0" w:tplc="67F8320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3D7C"/>
    <w:rsid w:val="000B0711"/>
    <w:rsid w:val="001D3D7C"/>
    <w:rsid w:val="003D53DB"/>
    <w:rsid w:val="00444C85"/>
    <w:rsid w:val="00525AFC"/>
    <w:rsid w:val="005B6F1C"/>
    <w:rsid w:val="005F0F8A"/>
    <w:rsid w:val="00615576"/>
    <w:rsid w:val="00730E38"/>
    <w:rsid w:val="007C5784"/>
    <w:rsid w:val="007D3966"/>
    <w:rsid w:val="007F2942"/>
    <w:rsid w:val="00886214"/>
    <w:rsid w:val="00A221E9"/>
    <w:rsid w:val="00B15917"/>
    <w:rsid w:val="00B4225F"/>
    <w:rsid w:val="00B75A6B"/>
    <w:rsid w:val="00C1138B"/>
    <w:rsid w:val="00E56364"/>
    <w:rsid w:val="00EC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2977</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Section 178</vt:lpstr>
    </vt:vector>
  </TitlesOfParts>
  <Company>State of Illinois</Company>
  <LinksUpToDate>false</LinksUpToDate>
  <CharactersWithSpaces>19907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dc:title>
  <dc:subject/>
  <dc:creator>harling</dc:creator>
  <cp:keywords/>
  <dc:description/>
  <cp:lastModifiedBy>Roberts, John</cp:lastModifiedBy>
  <cp:revision>3</cp:revision>
  <dcterms:created xsi:type="dcterms:W3CDTF">2012-06-21T23:19:00Z</dcterms:created>
  <dcterms:modified xsi:type="dcterms:W3CDTF">2012-06-21T23:19:00Z</dcterms:modified>
</cp:coreProperties>
</file>