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9F" w:rsidRDefault="0097284F" w:rsidP="00F9089F">
      <w:pPr>
        <w:widowControl w:val="0"/>
        <w:autoSpaceDE w:val="0"/>
        <w:autoSpaceDN w:val="0"/>
        <w:adjustRightInd w:val="0"/>
      </w:pPr>
      <w:r>
        <w:br w:type="page"/>
      </w:r>
      <w:r w:rsidR="00F9089F">
        <w:rPr>
          <w:b/>
          <w:bCs/>
        </w:rPr>
        <w:lastRenderedPageBreak/>
        <w:t xml:space="preserve">Section 107.APPENDIX A  </w:t>
      </w:r>
      <w:r>
        <w:rPr>
          <w:b/>
          <w:bCs/>
        </w:rPr>
        <w:t xml:space="preserve"> </w:t>
      </w:r>
      <w:r w:rsidR="00F9089F">
        <w:rPr>
          <w:b/>
          <w:bCs/>
        </w:rPr>
        <w:t>Standard Conditions Applicable to Exemptions, Packages, Containers, Shipments</w:t>
      </w:r>
      <w:r w:rsidR="00F9089F">
        <w:t xml:space="preserve"> </w:t>
      </w:r>
    </w:p>
    <w:p w:rsidR="00F9089F" w:rsidRDefault="00F9089F" w:rsidP="00F9089F">
      <w:pPr>
        <w:widowControl w:val="0"/>
        <w:autoSpaceDE w:val="0"/>
        <w:autoSpaceDN w:val="0"/>
        <w:adjustRightInd w:val="0"/>
      </w:pPr>
    </w:p>
    <w:p w:rsidR="00F9089F" w:rsidRDefault="00F9089F" w:rsidP="00F9089F">
      <w:pPr>
        <w:widowControl w:val="0"/>
        <w:autoSpaceDE w:val="0"/>
        <w:autoSpaceDN w:val="0"/>
        <w:adjustRightInd w:val="0"/>
      </w:pPr>
      <w:r>
        <w:t xml:space="preserve">Exemptions from the regulations governing packages, containers, and the preparation and offering of hazardous materials for shipment are subject to the following conditions: </w:t>
      </w:r>
    </w:p>
    <w:p w:rsidR="00651813" w:rsidRDefault="00651813" w:rsidP="00F90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89F" w:rsidRDefault="00F9089F" w:rsidP="00F9089F">
      <w:pPr>
        <w:widowControl w:val="0"/>
        <w:autoSpaceDE w:val="0"/>
        <w:autoSpaceDN w:val="0"/>
        <w:adjustRightInd w:val="0"/>
        <w:ind w:left="1440" w:hanging="720"/>
      </w:pPr>
      <w:r>
        <w:t>1)</w:t>
      </w:r>
      <w:r>
        <w:tab/>
        <w:t xml:space="preserve">The outside of each package must be plainly and durably marked "DOT-E" followed by the exemption number assigned.  On portable tanks, cargo tanks and tank car tanks, the markings must be in letters at least two inches high on a contrasting background. </w:t>
      </w:r>
    </w:p>
    <w:p w:rsidR="00F9089F" w:rsidRDefault="00F9089F" w:rsidP="00F9089F">
      <w:pPr>
        <w:widowControl w:val="0"/>
        <w:autoSpaceDE w:val="0"/>
        <w:autoSpaceDN w:val="0"/>
        <w:adjustRightInd w:val="0"/>
        <w:ind w:left="1440" w:hanging="720"/>
      </w:pPr>
      <w:r>
        <w:t>2)</w:t>
      </w:r>
      <w:r>
        <w:tab/>
        <w:t xml:space="preserve">Each shipping paper issued in connection with a shipment made under an exemption must, in association with the entries required by 92 Ill. Adm. Code 172.203(a), bear the notation "DOT-E" followed by the exemption number assigned. </w:t>
      </w:r>
    </w:p>
    <w:p w:rsidR="00F9089F" w:rsidRDefault="00F9089F" w:rsidP="00F9089F">
      <w:pPr>
        <w:widowControl w:val="0"/>
        <w:autoSpaceDE w:val="0"/>
        <w:autoSpaceDN w:val="0"/>
        <w:adjustRightInd w:val="0"/>
        <w:ind w:left="1440" w:hanging="720"/>
      </w:pPr>
      <w:r>
        <w:t>3)</w:t>
      </w:r>
      <w:r>
        <w:tab/>
        <w:t xml:space="preserve">When an exemption issued to a shipper contains special carrier requirements, the shipper shall furnish a copy of the exemption to the carrier before or at the time a shipment is tendered. </w:t>
      </w:r>
    </w:p>
    <w:p w:rsidR="00F9089F" w:rsidRDefault="00F9089F" w:rsidP="00F9089F">
      <w:pPr>
        <w:widowControl w:val="0"/>
        <w:autoSpaceDE w:val="0"/>
        <w:autoSpaceDN w:val="0"/>
        <w:adjustRightInd w:val="0"/>
        <w:ind w:left="1440" w:hanging="720"/>
      </w:pPr>
    </w:p>
    <w:p w:rsidR="00F9089F" w:rsidRDefault="00F9089F" w:rsidP="00F908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8919, effective June 5, 2002) </w:t>
      </w:r>
    </w:p>
    <w:sectPr w:rsidR="00F9089F" w:rsidSect="00F90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89F"/>
    <w:rsid w:val="000B2BB5"/>
    <w:rsid w:val="003B20BD"/>
    <w:rsid w:val="005C3366"/>
    <w:rsid w:val="00651813"/>
    <w:rsid w:val="0097284F"/>
    <w:rsid w:val="00AF0E87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DB9D7E-EDDC-4AE1-8E3D-2BF0441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2012-06-21T23:17:00Z</dcterms:created>
  <dcterms:modified xsi:type="dcterms:W3CDTF">2017-09-06T16:41:00Z</dcterms:modified>
</cp:coreProperties>
</file>