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8A" w:rsidRDefault="00A50A8A" w:rsidP="00A50A8A">
      <w:pPr>
        <w:widowControl w:val="0"/>
        <w:autoSpaceDE w:val="0"/>
        <w:autoSpaceDN w:val="0"/>
        <w:adjustRightInd w:val="0"/>
      </w:pPr>
      <w:bookmarkStart w:id="0" w:name="_GoBack"/>
      <w:bookmarkEnd w:id="0"/>
    </w:p>
    <w:p w:rsidR="00A50A8A" w:rsidRDefault="00A50A8A" w:rsidP="00A50A8A">
      <w:pPr>
        <w:widowControl w:val="0"/>
        <w:autoSpaceDE w:val="0"/>
        <w:autoSpaceDN w:val="0"/>
        <w:adjustRightInd w:val="0"/>
      </w:pPr>
      <w:r>
        <w:rPr>
          <w:b/>
          <w:bCs/>
        </w:rPr>
        <w:t>Section 107.303  Purpose and Scope</w:t>
      </w:r>
      <w:r>
        <w:t xml:space="preserve"> </w:t>
      </w:r>
    </w:p>
    <w:p w:rsidR="00A50A8A" w:rsidRDefault="00A50A8A" w:rsidP="00A50A8A">
      <w:pPr>
        <w:widowControl w:val="0"/>
        <w:autoSpaceDE w:val="0"/>
        <w:autoSpaceDN w:val="0"/>
        <w:adjustRightInd w:val="0"/>
      </w:pPr>
    </w:p>
    <w:p w:rsidR="00A50A8A" w:rsidRDefault="00A50A8A" w:rsidP="00A50A8A">
      <w:pPr>
        <w:widowControl w:val="0"/>
        <w:autoSpaceDE w:val="0"/>
        <w:autoSpaceDN w:val="0"/>
        <w:adjustRightInd w:val="0"/>
      </w:pPr>
      <w:r>
        <w:t xml:space="preserve">This subpart describes the various enforcement authorities exercised by the Department and the associated sanctions and prescribes the procedures governing the exercise of those authorities and the imposing of those sanctions. </w:t>
      </w:r>
    </w:p>
    <w:sectPr w:rsidR="00A50A8A" w:rsidSect="00A50A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0A8A"/>
    <w:rsid w:val="002414D5"/>
    <w:rsid w:val="005C3366"/>
    <w:rsid w:val="00A50A8A"/>
    <w:rsid w:val="00CE05F6"/>
    <w:rsid w:val="00F8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