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AC" w:rsidRDefault="00BC23AC" w:rsidP="00BC23AC">
      <w:pPr>
        <w:widowControl w:val="0"/>
        <w:autoSpaceDE w:val="0"/>
        <w:autoSpaceDN w:val="0"/>
        <w:adjustRightInd w:val="0"/>
      </w:pPr>
    </w:p>
    <w:p w:rsidR="00BC23AC" w:rsidRDefault="00BC23AC" w:rsidP="00BC23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</w:t>
      </w:r>
      <w:r w:rsidR="004B5B46">
        <w:rPr>
          <w:b/>
          <w:bCs/>
        </w:rPr>
        <w:t>1300</w:t>
      </w:r>
      <w:r>
        <w:rPr>
          <w:b/>
          <w:bCs/>
        </w:rPr>
        <w:t xml:space="preserve">  Notice of Probable Violation</w:t>
      </w:r>
      <w:r>
        <w:t xml:space="preserve"> </w:t>
      </w:r>
    </w:p>
    <w:p w:rsidR="00BC23AC" w:rsidRDefault="00BC23AC" w:rsidP="00BC23AC">
      <w:pPr>
        <w:widowControl w:val="0"/>
        <w:autoSpaceDE w:val="0"/>
        <w:autoSpaceDN w:val="0"/>
        <w:adjustRightInd w:val="0"/>
      </w:pPr>
    </w:p>
    <w:p w:rsidR="00BC23AC" w:rsidRDefault="00BC23AC" w:rsidP="00BC23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by the Director begins a compliance order proceeding by serving a notice of probable violation on a person charging that person with violating one or more provisions of these regulations. </w:t>
      </w:r>
    </w:p>
    <w:p w:rsidR="002B2BF3" w:rsidRDefault="002B2BF3" w:rsidP="00BC23AC">
      <w:pPr>
        <w:widowControl w:val="0"/>
        <w:autoSpaceDE w:val="0"/>
        <w:autoSpaceDN w:val="0"/>
        <w:adjustRightInd w:val="0"/>
        <w:ind w:left="1440" w:hanging="720"/>
      </w:pPr>
    </w:p>
    <w:p w:rsidR="00BC23AC" w:rsidRDefault="00BC23AC" w:rsidP="00BC23A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notice of probable violation issued under this section includes: </w:t>
      </w:r>
    </w:p>
    <w:p w:rsidR="002B2BF3" w:rsidRDefault="002B2BF3" w:rsidP="00BC23AC">
      <w:pPr>
        <w:widowControl w:val="0"/>
        <w:autoSpaceDE w:val="0"/>
        <w:autoSpaceDN w:val="0"/>
        <w:adjustRightInd w:val="0"/>
        <w:ind w:left="2160" w:hanging="720"/>
      </w:pPr>
    </w:p>
    <w:p w:rsidR="00BC23AC" w:rsidRDefault="00BC23AC" w:rsidP="00BC23A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statement of the provision(s) of the regulations which the respondent is believed to be violating; </w:t>
      </w:r>
    </w:p>
    <w:p w:rsidR="002B2BF3" w:rsidRDefault="002B2BF3" w:rsidP="00BC23AC">
      <w:pPr>
        <w:widowControl w:val="0"/>
        <w:autoSpaceDE w:val="0"/>
        <w:autoSpaceDN w:val="0"/>
        <w:adjustRightInd w:val="0"/>
        <w:ind w:left="2160" w:hanging="720"/>
      </w:pPr>
    </w:p>
    <w:p w:rsidR="00BC23AC" w:rsidRDefault="00BC23AC" w:rsidP="00BC23A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statement of the factual allegation upon which remedial action is being sought; and </w:t>
      </w:r>
    </w:p>
    <w:p w:rsidR="002B2BF3" w:rsidRDefault="002B2BF3" w:rsidP="00BC23AC">
      <w:pPr>
        <w:widowControl w:val="0"/>
        <w:autoSpaceDE w:val="0"/>
        <w:autoSpaceDN w:val="0"/>
        <w:adjustRightInd w:val="0"/>
        <w:ind w:left="2160" w:hanging="720"/>
      </w:pPr>
    </w:p>
    <w:p w:rsidR="00BC23AC" w:rsidRDefault="00BC23AC" w:rsidP="00BC23A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statement of the remedial action being sought in the form of a proposed compliance order. </w:t>
      </w:r>
    </w:p>
    <w:p w:rsidR="002B2BF3" w:rsidRDefault="002B2BF3" w:rsidP="00BC23AC">
      <w:pPr>
        <w:widowControl w:val="0"/>
        <w:autoSpaceDE w:val="0"/>
        <w:autoSpaceDN w:val="0"/>
        <w:adjustRightInd w:val="0"/>
        <w:ind w:left="1440" w:hanging="720"/>
      </w:pPr>
    </w:p>
    <w:p w:rsidR="00BC23AC" w:rsidRDefault="00BC23AC" w:rsidP="00BC23A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may amend a notice of probable violation issued under this section at any time before the entry of a final compliance order.  If an amendment includes any new material allegation of fact or seeks new or additional remedial action, the respondent is given an opportunity to respond.  (Filed 11-28-79, effective 12-10-79) </w:t>
      </w:r>
    </w:p>
    <w:p w:rsidR="009C1D4E" w:rsidRDefault="009C1D4E" w:rsidP="009C1D4E">
      <w:pPr>
        <w:widowControl w:val="0"/>
        <w:autoSpaceDE w:val="0"/>
        <w:autoSpaceDN w:val="0"/>
        <w:adjustRightInd w:val="0"/>
        <w:ind w:left="1440" w:hanging="720"/>
      </w:pPr>
    </w:p>
    <w:p w:rsidR="009C1D4E" w:rsidRDefault="009C1D4E" w:rsidP="009C1D4E">
      <w:pPr>
        <w:widowControl w:val="0"/>
        <w:autoSpaceDE w:val="0"/>
        <w:autoSpaceDN w:val="0"/>
        <w:adjustRightInd w:val="0"/>
        <w:ind w:left="1440" w:hanging="720"/>
      </w:pPr>
      <w:r>
        <w:t>(Source:  Amended at 6 Ill. Reg. 4287, effective April 16, 1982)</w:t>
      </w:r>
      <w:bookmarkStart w:id="0" w:name="_GoBack"/>
      <w:bookmarkEnd w:id="0"/>
    </w:p>
    <w:sectPr w:rsidR="009C1D4E" w:rsidSect="00BC23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3AC"/>
    <w:rsid w:val="002B2BF3"/>
    <w:rsid w:val="004B5B46"/>
    <w:rsid w:val="005C3366"/>
    <w:rsid w:val="007E41D8"/>
    <w:rsid w:val="00856329"/>
    <w:rsid w:val="009C1D4E"/>
    <w:rsid w:val="00AF6203"/>
    <w:rsid w:val="00BC23AC"/>
    <w:rsid w:val="00BD30FD"/>
    <w:rsid w:val="00E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226D8C0-ED1E-47C5-86CE-3A6F2B1E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Lane, Arlene L.</cp:lastModifiedBy>
  <cp:revision>8</cp:revision>
  <dcterms:created xsi:type="dcterms:W3CDTF">2012-06-21T23:17:00Z</dcterms:created>
  <dcterms:modified xsi:type="dcterms:W3CDTF">2017-08-29T21:44:00Z</dcterms:modified>
</cp:coreProperties>
</file>