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79" w:rsidRDefault="005C3679" w:rsidP="005C3679">
      <w:pPr>
        <w:widowControl w:val="0"/>
        <w:autoSpaceDE w:val="0"/>
        <w:autoSpaceDN w:val="0"/>
        <w:adjustRightInd w:val="0"/>
      </w:pPr>
    </w:p>
    <w:p w:rsidR="005C3679" w:rsidRDefault="005C3679" w:rsidP="005C36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C05318">
        <w:rPr>
          <w:b/>
          <w:bCs/>
        </w:rPr>
        <w:t>1100</w:t>
      </w:r>
      <w:bookmarkStart w:id="0" w:name="_GoBack"/>
      <w:bookmarkEnd w:id="0"/>
      <w:r>
        <w:rPr>
          <w:b/>
          <w:bCs/>
        </w:rPr>
        <w:t xml:space="preserve">  Responsibility for Enforcement</w:t>
      </w:r>
      <w:r>
        <w:t xml:space="preserve"> </w:t>
      </w:r>
    </w:p>
    <w:p w:rsidR="005C3679" w:rsidRDefault="005C3679" w:rsidP="005C3679">
      <w:pPr>
        <w:widowControl w:val="0"/>
        <w:autoSpaceDE w:val="0"/>
        <w:autoSpaceDN w:val="0"/>
        <w:adjustRightInd w:val="0"/>
      </w:pPr>
    </w:p>
    <w:p w:rsidR="005C3679" w:rsidRDefault="005C3679" w:rsidP="005C3679">
      <w:pPr>
        <w:widowControl w:val="0"/>
        <w:autoSpaceDE w:val="0"/>
        <w:autoSpaceDN w:val="0"/>
        <w:adjustRightInd w:val="0"/>
      </w:pPr>
      <w:r>
        <w:t xml:space="preserve">In accordance with delegations of authority from the Secretary, responsibility for enforcement of this Subchapter is exercised by: </w:t>
      </w:r>
    </w:p>
    <w:p w:rsidR="001008BB" w:rsidRDefault="001008BB" w:rsidP="005C3679">
      <w:pPr>
        <w:widowControl w:val="0"/>
        <w:autoSpaceDE w:val="0"/>
        <w:autoSpaceDN w:val="0"/>
        <w:adjustRightInd w:val="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Transportation; </w:t>
      </w:r>
    </w:p>
    <w:p w:rsidR="001008BB" w:rsidRDefault="001008BB" w:rsidP="005C3679">
      <w:pPr>
        <w:widowControl w:val="0"/>
        <w:autoSpaceDE w:val="0"/>
        <w:autoSpaceDN w:val="0"/>
        <w:adjustRightInd w:val="0"/>
        <w:ind w:left="1440" w:hanging="72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of State Police; and </w:t>
      </w:r>
    </w:p>
    <w:p w:rsidR="001008BB" w:rsidRDefault="001008BB" w:rsidP="005C3679">
      <w:pPr>
        <w:widowControl w:val="0"/>
        <w:autoSpaceDE w:val="0"/>
        <w:autoSpaceDN w:val="0"/>
        <w:adjustRightInd w:val="0"/>
        <w:ind w:left="1440" w:hanging="72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other department or agency of State government which has jurisdiction with respect to the transportation of hazardous materials, with which the Secretary concludes an interagency agreement. </w:t>
      </w: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</w:p>
    <w:p w:rsidR="005C3679" w:rsidRDefault="005C3679" w:rsidP="005C36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2633, effective February 1, 1990) </w:t>
      </w:r>
    </w:p>
    <w:sectPr w:rsidR="005C3679" w:rsidSect="005C3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679"/>
    <w:rsid w:val="00067BAC"/>
    <w:rsid w:val="001008BB"/>
    <w:rsid w:val="005C3366"/>
    <w:rsid w:val="005C3679"/>
    <w:rsid w:val="006B3F7E"/>
    <w:rsid w:val="00AB245F"/>
    <w:rsid w:val="00C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58AA4B-B55B-4E94-9600-511F762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2012-06-21T23:16:00Z</dcterms:created>
  <dcterms:modified xsi:type="dcterms:W3CDTF">2017-08-29T18:56:00Z</dcterms:modified>
</cp:coreProperties>
</file>