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1E0" w:rsidRDefault="00E661E0" w:rsidP="00E661E0">
      <w:pPr>
        <w:widowControl w:val="0"/>
        <w:autoSpaceDE w:val="0"/>
        <w:autoSpaceDN w:val="0"/>
        <w:adjustRightInd w:val="0"/>
      </w:pPr>
    </w:p>
    <w:p w:rsidR="00E661E0" w:rsidRDefault="00E661E0" w:rsidP="00E661E0">
      <w:pPr>
        <w:widowControl w:val="0"/>
        <w:autoSpaceDE w:val="0"/>
        <w:autoSpaceDN w:val="0"/>
        <w:adjustRightInd w:val="0"/>
      </w:pPr>
      <w:r>
        <w:rPr>
          <w:b/>
          <w:bCs/>
        </w:rPr>
        <w:t>Section 107.</w:t>
      </w:r>
      <w:r w:rsidR="00BA5A21">
        <w:rPr>
          <w:b/>
          <w:bCs/>
        </w:rPr>
        <w:t>1020</w:t>
      </w:r>
      <w:r>
        <w:rPr>
          <w:b/>
          <w:bCs/>
        </w:rPr>
        <w:t xml:space="preserve">  Incorporation by Reference</w:t>
      </w:r>
    </w:p>
    <w:p w:rsidR="00E661E0" w:rsidRDefault="00E661E0" w:rsidP="00E661E0">
      <w:pPr>
        <w:widowControl w:val="0"/>
        <w:autoSpaceDE w:val="0"/>
        <w:autoSpaceDN w:val="0"/>
        <w:adjustRightInd w:val="0"/>
      </w:pPr>
    </w:p>
    <w:p w:rsidR="00E661E0" w:rsidRDefault="00E661E0" w:rsidP="00E661E0">
      <w:pPr>
        <w:widowControl w:val="0"/>
        <w:autoSpaceDE w:val="0"/>
        <w:autoSpaceDN w:val="0"/>
        <w:adjustRightInd w:val="0"/>
        <w:ind w:left="1440" w:hanging="720"/>
      </w:pPr>
      <w:r>
        <w:t>a)</w:t>
      </w:r>
      <w:r>
        <w:tab/>
        <w:t xml:space="preserve">49 CFR 107, </w:t>
      </w:r>
      <w:r w:rsidR="009D54D9">
        <w:t>subparts F and G</w:t>
      </w:r>
      <w:r w:rsidR="00790BEC">
        <w:t>,</w:t>
      </w:r>
      <w:r w:rsidR="009D54D9">
        <w:t xml:space="preserve"> are</w:t>
      </w:r>
      <w:r>
        <w:t xml:space="preserve"> hereby incorporated by reference as </w:t>
      </w:r>
      <w:r w:rsidR="009D54D9">
        <w:t>those subpart</w:t>
      </w:r>
      <w:r w:rsidR="00790BEC">
        <w:t>s</w:t>
      </w:r>
      <w:r w:rsidR="009D54D9">
        <w:t xml:space="preserve"> of 49 CFR 107 were</w:t>
      </w:r>
      <w:r>
        <w:t xml:space="preserve"> in effect on </w:t>
      </w:r>
      <w:r w:rsidR="009D54D9">
        <w:t>October 1, 2019.</w:t>
      </w:r>
      <w:r>
        <w:t xml:space="preserve">  No later amendments to or editions of 49 CFR 107, </w:t>
      </w:r>
      <w:r w:rsidR="009D54D9">
        <w:t>subparts F and G</w:t>
      </w:r>
      <w:r>
        <w:t xml:space="preserve"> are incorporated. </w:t>
      </w:r>
    </w:p>
    <w:p w:rsidR="00D922BD" w:rsidRDefault="00D922BD" w:rsidP="00835AF2">
      <w:pPr>
        <w:widowControl w:val="0"/>
        <w:autoSpaceDE w:val="0"/>
        <w:autoSpaceDN w:val="0"/>
        <w:adjustRightInd w:val="0"/>
      </w:pPr>
    </w:p>
    <w:p w:rsidR="009D54D9" w:rsidRDefault="009D54D9" w:rsidP="00E661E0">
      <w:pPr>
        <w:widowControl w:val="0"/>
        <w:autoSpaceDE w:val="0"/>
        <w:autoSpaceDN w:val="0"/>
        <w:adjustRightInd w:val="0"/>
        <w:ind w:left="1440" w:hanging="720"/>
      </w:pPr>
      <w:r>
        <w:t>b)</w:t>
      </w:r>
      <w:r>
        <w:tab/>
        <w:t>Copies of the materials incorporated by reference are available for inspection at the Illinois Department of Transportation, 2300 S. Dirksen Parkway, Springfield, Illinois 62764 or online via the U.S. Government Publishing Office at http://www.ecfr.gov.</w:t>
      </w:r>
    </w:p>
    <w:p w:rsidR="00B87DCB" w:rsidRDefault="00B87DCB" w:rsidP="00835AF2">
      <w:pPr>
        <w:widowControl w:val="0"/>
        <w:autoSpaceDE w:val="0"/>
        <w:autoSpaceDN w:val="0"/>
        <w:adjustRightInd w:val="0"/>
      </w:pPr>
      <w:bookmarkStart w:id="0" w:name="_GoBack"/>
      <w:bookmarkEnd w:id="0"/>
    </w:p>
    <w:p w:rsidR="00FD7A59" w:rsidRDefault="00B87DCB" w:rsidP="00A1243D">
      <w:pPr>
        <w:widowControl w:val="0"/>
        <w:autoSpaceDE w:val="0"/>
        <w:autoSpaceDN w:val="0"/>
        <w:adjustRightInd w:val="0"/>
        <w:ind w:left="720"/>
      </w:pPr>
      <w:r w:rsidRPr="00FD7BFE">
        <w:t xml:space="preserve">(Source:  Amended at 44 Ill. Reg. </w:t>
      </w:r>
      <w:r w:rsidR="00294A84">
        <w:t>9251</w:t>
      </w:r>
      <w:r w:rsidRPr="00FD7BFE">
        <w:t xml:space="preserve">, effective </w:t>
      </w:r>
      <w:r w:rsidR="00294A84">
        <w:t>May 14, 2020</w:t>
      </w:r>
      <w:r w:rsidRPr="00FD7BFE">
        <w:t>)</w:t>
      </w:r>
    </w:p>
    <w:sectPr w:rsidR="00FD7A59" w:rsidSect="00E66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1E0"/>
    <w:rsid w:val="00071DA5"/>
    <w:rsid w:val="00132A3C"/>
    <w:rsid w:val="001C4070"/>
    <w:rsid w:val="00294A84"/>
    <w:rsid w:val="004535D5"/>
    <w:rsid w:val="004B57DA"/>
    <w:rsid w:val="005129D6"/>
    <w:rsid w:val="005C3366"/>
    <w:rsid w:val="006205FE"/>
    <w:rsid w:val="00725192"/>
    <w:rsid w:val="007633F8"/>
    <w:rsid w:val="00790BEC"/>
    <w:rsid w:val="0079449C"/>
    <w:rsid w:val="007F59EB"/>
    <w:rsid w:val="00835AF2"/>
    <w:rsid w:val="00850A97"/>
    <w:rsid w:val="00876BEA"/>
    <w:rsid w:val="009333ED"/>
    <w:rsid w:val="009A4EB9"/>
    <w:rsid w:val="009C6E9F"/>
    <w:rsid w:val="009D54D9"/>
    <w:rsid w:val="00A1243D"/>
    <w:rsid w:val="00B87DCB"/>
    <w:rsid w:val="00B95220"/>
    <w:rsid w:val="00BA5A21"/>
    <w:rsid w:val="00C32B0E"/>
    <w:rsid w:val="00D922BD"/>
    <w:rsid w:val="00E661E0"/>
    <w:rsid w:val="00F16AB0"/>
    <w:rsid w:val="00F55385"/>
    <w:rsid w:val="00F77718"/>
    <w:rsid w:val="00FD7A59"/>
    <w:rsid w:val="00FE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83BA71-C86E-46B4-ABFE-E0EDDB81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7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6</cp:revision>
  <dcterms:created xsi:type="dcterms:W3CDTF">2020-04-21T18:49:00Z</dcterms:created>
  <dcterms:modified xsi:type="dcterms:W3CDTF">2020-05-27T15:32:00Z</dcterms:modified>
</cp:coreProperties>
</file>