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2E" w:rsidRDefault="00EE242E" w:rsidP="00DF3D85">
      <w:pPr>
        <w:spacing w:line="240" w:lineRule="exact"/>
        <w:rPr>
          <w:b/>
        </w:rPr>
      </w:pPr>
      <w:bookmarkStart w:id="0" w:name="_GoBack"/>
      <w:bookmarkEnd w:id="0"/>
    </w:p>
    <w:p w:rsidR="00DA59C2" w:rsidRPr="00EE242E" w:rsidRDefault="00DA59C2" w:rsidP="00DF3D85">
      <w:pPr>
        <w:spacing w:line="240" w:lineRule="exact"/>
        <w:rPr>
          <w:b/>
        </w:rPr>
      </w:pPr>
      <w:r w:rsidRPr="00EE242E">
        <w:rPr>
          <w:b/>
        </w:rPr>
        <w:t>Section 14.1100 Purpose and Applicability</w:t>
      </w:r>
    </w:p>
    <w:p w:rsidR="00DA59C2" w:rsidRPr="00DA59C2" w:rsidRDefault="00DA59C2" w:rsidP="00DF3D85">
      <w:pPr>
        <w:spacing w:line="240" w:lineRule="exact"/>
      </w:pPr>
    </w:p>
    <w:p w:rsidR="00DA59C2" w:rsidRPr="00DA59C2" w:rsidRDefault="00DA59C2" w:rsidP="0047045B">
      <w:pPr>
        <w:ind w:left="1440" w:hanging="720"/>
      </w:pPr>
      <w:r w:rsidRPr="00DA59C2">
        <w:t>a)</w:t>
      </w:r>
      <w:r w:rsidRPr="00DA59C2">
        <w:tab/>
        <w:t>This Subpart serves as a guideline for the conduct of proceedings before the Division of Aeronautics.  Because the Division functions under several statutes and because the procedural requirements of those statutes are not always consistent, this Subpart must be flexible and must vest significant discretion in how a proceeding is to be conducted by the Director of Aeronautics or the Administrative Law Judge ("ALJ") assigned.</w:t>
      </w:r>
    </w:p>
    <w:p w:rsidR="00DF1500" w:rsidRDefault="00DF1500" w:rsidP="0047045B">
      <w:pPr>
        <w:ind w:left="1440" w:hanging="720"/>
      </w:pPr>
    </w:p>
    <w:p w:rsidR="00DA59C2" w:rsidRPr="00DA59C2" w:rsidRDefault="00DA59C2" w:rsidP="0047045B">
      <w:pPr>
        <w:ind w:left="1440" w:hanging="720"/>
      </w:pPr>
      <w:r w:rsidRPr="00DA59C2">
        <w:t>b)</w:t>
      </w:r>
      <w:r w:rsidRPr="00DA59C2">
        <w:tab/>
        <w:t>This Part applies only to non-contested cases such as hearings relating to the promulgation of airport hazard zoning regulations and the issuance (cf., involuntary revocation) of certificates for airports and restricted landing areas.  Hearings for a "contested case", as that term is defined in the Illinois Administrative Procedure Act (IAPA) [5 ILCS 100], will be conducted in accordance with applicable requirements of the IAPA, regulations of the Illinois Department of Transportation, and procedures established by the Illinois Aeronautics Act [620 ILCS 5].</w:t>
      </w:r>
    </w:p>
    <w:sectPr w:rsidR="00DA59C2" w:rsidRPr="00DA59C2" w:rsidSect="00EE242E">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2F7">
      <w:r>
        <w:separator/>
      </w:r>
    </w:p>
  </w:endnote>
  <w:endnote w:type="continuationSeparator" w:id="0">
    <w:p w:rsidR="00000000" w:rsidRDefault="002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2F7">
      <w:r>
        <w:separator/>
      </w:r>
    </w:p>
  </w:footnote>
  <w:footnote w:type="continuationSeparator" w:id="0">
    <w:p w:rsidR="00000000" w:rsidRDefault="002C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2C32F7"/>
    <w:rsid w:val="00337CEB"/>
    <w:rsid w:val="00367A2E"/>
    <w:rsid w:val="003F3A28"/>
    <w:rsid w:val="003F5FD7"/>
    <w:rsid w:val="00431CFE"/>
    <w:rsid w:val="004461A1"/>
    <w:rsid w:val="0047045B"/>
    <w:rsid w:val="004D5CD6"/>
    <w:rsid w:val="004D73D3"/>
    <w:rsid w:val="005001C5"/>
    <w:rsid w:val="0052308E"/>
    <w:rsid w:val="00530BE1"/>
    <w:rsid w:val="00542D54"/>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A59C2"/>
    <w:rsid w:val="00DF1500"/>
    <w:rsid w:val="00DF3D85"/>
    <w:rsid w:val="00E7288E"/>
    <w:rsid w:val="00EB424E"/>
    <w:rsid w:val="00EE242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18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