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A6" w:rsidRDefault="002C62A6" w:rsidP="00CB5F9C">
      <w:pPr>
        <w:spacing w:line="240" w:lineRule="exact"/>
      </w:pPr>
      <w:bookmarkStart w:id="0" w:name="_GoBack"/>
      <w:bookmarkEnd w:id="0"/>
    </w:p>
    <w:p w:rsidR="0082047C" w:rsidRPr="002C62A6" w:rsidRDefault="0082047C" w:rsidP="00CB5F9C">
      <w:pPr>
        <w:spacing w:line="240" w:lineRule="exact"/>
        <w:rPr>
          <w:b/>
        </w:rPr>
      </w:pPr>
      <w:r w:rsidRPr="002C62A6">
        <w:rPr>
          <w:b/>
        </w:rPr>
        <w:t>Section 14.930 Compliance with Aircraft Registration</w:t>
      </w:r>
    </w:p>
    <w:p w:rsidR="0082047C" w:rsidRPr="0082047C" w:rsidRDefault="0082047C" w:rsidP="00CB5F9C">
      <w:pPr>
        <w:spacing w:line="240" w:lineRule="exact"/>
      </w:pPr>
    </w:p>
    <w:p w:rsidR="0082047C" w:rsidRPr="0082047C" w:rsidRDefault="0082047C" w:rsidP="004731D9">
      <w:r w:rsidRPr="0082047C">
        <w:t>Regardless of any other provisions in this Subpart I, no aircraft shall be designated as a Special Purpose Aircraft unless the aircraft is properly registered with the Division, in accordance with Subpart B, as required by the Act.  (See Section 43 of the Act.)</w:t>
      </w:r>
    </w:p>
    <w:sectPr w:rsidR="0082047C" w:rsidRPr="0082047C" w:rsidSect="00CB5F9C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D7EC4">
      <w:r>
        <w:separator/>
      </w:r>
    </w:p>
  </w:endnote>
  <w:endnote w:type="continuationSeparator" w:id="0">
    <w:p w:rsidR="00000000" w:rsidRDefault="00AD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D7EC4">
      <w:r>
        <w:separator/>
      </w:r>
    </w:p>
  </w:footnote>
  <w:footnote w:type="continuationSeparator" w:id="0">
    <w:p w:rsidR="00000000" w:rsidRDefault="00AD7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50267"/>
    <w:rsid w:val="001C7D95"/>
    <w:rsid w:val="001E3074"/>
    <w:rsid w:val="00225354"/>
    <w:rsid w:val="002524EC"/>
    <w:rsid w:val="002A643F"/>
    <w:rsid w:val="002C62A6"/>
    <w:rsid w:val="00337CEB"/>
    <w:rsid w:val="00367A2E"/>
    <w:rsid w:val="003F3A28"/>
    <w:rsid w:val="003F5FD7"/>
    <w:rsid w:val="00431CFE"/>
    <w:rsid w:val="004461A1"/>
    <w:rsid w:val="004731D9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047C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D7EC4"/>
    <w:rsid w:val="00AE1744"/>
    <w:rsid w:val="00AE5547"/>
    <w:rsid w:val="00B07E7E"/>
    <w:rsid w:val="00B31598"/>
    <w:rsid w:val="00B35B32"/>
    <w:rsid w:val="00B35D67"/>
    <w:rsid w:val="00B516F7"/>
    <w:rsid w:val="00B66925"/>
    <w:rsid w:val="00B71177"/>
    <w:rsid w:val="00B876EC"/>
    <w:rsid w:val="00BF5EF1"/>
    <w:rsid w:val="00C4537A"/>
    <w:rsid w:val="00CB5F9C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