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F9" w:rsidRDefault="00C25AF9" w:rsidP="00C25AF9">
      <w:pPr>
        <w:widowControl w:val="0"/>
        <w:autoSpaceDE w:val="0"/>
        <w:autoSpaceDN w:val="0"/>
        <w:adjustRightInd w:val="0"/>
      </w:pPr>
      <w:bookmarkStart w:id="0" w:name="_GoBack"/>
      <w:bookmarkEnd w:id="0"/>
    </w:p>
    <w:p w:rsidR="00C25AF9" w:rsidRDefault="00C25AF9" w:rsidP="00C25AF9">
      <w:pPr>
        <w:widowControl w:val="0"/>
        <w:autoSpaceDE w:val="0"/>
        <w:autoSpaceDN w:val="0"/>
        <w:adjustRightInd w:val="0"/>
      </w:pPr>
      <w:r>
        <w:rPr>
          <w:b/>
          <w:bCs/>
        </w:rPr>
        <w:t>Section 1300.320  Evaluation by Proposal</w:t>
      </w:r>
      <w:r>
        <w:t xml:space="preserve"> </w:t>
      </w:r>
    </w:p>
    <w:p w:rsidR="00C25AF9" w:rsidRDefault="00C25AF9" w:rsidP="00C25AF9">
      <w:pPr>
        <w:widowControl w:val="0"/>
        <w:autoSpaceDE w:val="0"/>
        <w:autoSpaceDN w:val="0"/>
        <w:adjustRightInd w:val="0"/>
      </w:pPr>
    </w:p>
    <w:p w:rsidR="00C25AF9" w:rsidRDefault="00C25AF9" w:rsidP="00C25AF9">
      <w:pPr>
        <w:widowControl w:val="0"/>
        <w:autoSpaceDE w:val="0"/>
        <w:autoSpaceDN w:val="0"/>
        <w:adjustRightInd w:val="0"/>
      </w:pPr>
      <w:r>
        <w:t xml:space="preserve">The following criteria shall be utilized in evaluating proposal submitted by Vendors:   </w:t>
      </w:r>
    </w:p>
    <w:p w:rsidR="00904432" w:rsidRDefault="00904432" w:rsidP="00C25AF9">
      <w:pPr>
        <w:widowControl w:val="0"/>
        <w:autoSpaceDE w:val="0"/>
        <w:autoSpaceDN w:val="0"/>
        <w:adjustRightInd w:val="0"/>
      </w:pPr>
    </w:p>
    <w:p w:rsidR="00C25AF9" w:rsidRDefault="00C25AF9" w:rsidP="00C25AF9">
      <w:pPr>
        <w:widowControl w:val="0"/>
        <w:autoSpaceDE w:val="0"/>
        <w:autoSpaceDN w:val="0"/>
        <w:adjustRightInd w:val="0"/>
        <w:ind w:left="1440" w:hanging="720"/>
      </w:pPr>
      <w:r>
        <w:t>a)</w:t>
      </w:r>
      <w:r>
        <w:tab/>
        <w:t xml:space="preserve">Vendor's overall proposal;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1)</w:t>
      </w:r>
      <w:r>
        <w:tab/>
        <w:t xml:space="preserve">completeness of proposal;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2)</w:t>
      </w:r>
      <w:r>
        <w:tab/>
        <w:t xml:space="preserve">clarity of proposal. </w:t>
      </w:r>
    </w:p>
    <w:p w:rsidR="00904432" w:rsidRDefault="00904432" w:rsidP="00C25AF9">
      <w:pPr>
        <w:widowControl w:val="0"/>
        <w:autoSpaceDE w:val="0"/>
        <w:autoSpaceDN w:val="0"/>
        <w:adjustRightInd w:val="0"/>
        <w:ind w:left="1440" w:hanging="720"/>
      </w:pPr>
    </w:p>
    <w:p w:rsidR="00C25AF9" w:rsidRDefault="00C25AF9" w:rsidP="00C25AF9">
      <w:pPr>
        <w:widowControl w:val="0"/>
        <w:autoSpaceDE w:val="0"/>
        <w:autoSpaceDN w:val="0"/>
        <w:adjustRightInd w:val="0"/>
        <w:ind w:left="1440" w:hanging="720"/>
      </w:pPr>
      <w:r>
        <w:t>b)</w:t>
      </w:r>
      <w:r>
        <w:tab/>
        <w:t xml:space="preserve">Vendor's administration and staff;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1)</w:t>
      </w:r>
      <w:r>
        <w:tab/>
        <w:t xml:space="preserve">sufficient administrative set up to manage program;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2)</w:t>
      </w:r>
      <w:r>
        <w:tab/>
        <w:t xml:space="preserve">availability of qualified and sufficient program and support staff;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3)</w:t>
      </w:r>
      <w:r>
        <w:tab/>
        <w:t xml:space="preserve">adequate supervision and training plan for staff.  DCFS regulations Licensing Standards for Day Care Homes (89 Ill. Adm. Code 406.9, 406.10, 406.11, 406.13) and Licensing Standards for Day Care Centers (89 Ill. Adm. Code 407.10 - 407.17, 407.23) shall provide minimal acceptable level of performance of the items listed above. </w:t>
      </w:r>
    </w:p>
    <w:p w:rsidR="00904432" w:rsidRDefault="00904432" w:rsidP="00C25AF9">
      <w:pPr>
        <w:widowControl w:val="0"/>
        <w:autoSpaceDE w:val="0"/>
        <w:autoSpaceDN w:val="0"/>
        <w:adjustRightInd w:val="0"/>
        <w:ind w:left="1440" w:hanging="720"/>
      </w:pPr>
    </w:p>
    <w:p w:rsidR="00C25AF9" w:rsidRDefault="00C25AF9" w:rsidP="00C25AF9">
      <w:pPr>
        <w:widowControl w:val="0"/>
        <w:autoSpaceDE w:val="0"/>
        <w:autoSpaceDN w:val="0"/>
        <w:adjustRightInd w:val="0"/>
        <w:ind w:left="1440" w:hanging="720"/>
      </w:pPr>
      <w:r>
        <w:t>c)</w:t>
      </w:r>
      <w:r>
        <w:tab/>
        <w:t xml:space="preserve">Reasonableness of cost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1)</w:t>
      </w:r>
      <w:r>
        <w:tab/>
        <w:t xml:space="preserve">can services be provided for fees quoted, that is are there allowances for capital, personnel and overhead costs proportionate to the services to be rendered;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2)</w:t>
      </w:r>
      <w:r>
        <w:tab/>
        <w:t xml:space="preserve">competitiveness of daily rates compared to equivalent area private sector child care costs;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3)</w:t>
      </w:r>
      <w:r>
        <w:tab/>
        <w:t xml:space="preserve">salaries and wages of vendor's employees commensurate with services provided and level of education. </w:t>
      </w:r>
    </w:p>
    <w:p w:rsidR="00904432" w:rsidRDefault="00904432" w:rsidP="00C25AF9">
      <w:pPr>
        <w:widowControl w:val="0"/>
        <w:autoSpaceDE w:val="0"/>
        <w:autoSpaceDN w:val="0"/>
        <w:adjustRightInd w:val="0"/>
        <w:ind w:left="1440" w:hanging="720"/>
      </w:pPr>
    </w:p>
    <w:p w:rsidR="00C25AF9" w:rsidRDefault="00C25AF9" w:rsidP="00C25AF9">
      <w:pPr>
        <w:widowControl w:val="0"/>
        <w:autoSpaceDE w:val="0"/>
        <w:autoSpaceDN w:val="0"/>
        <w:adjustRightInd w:val="0"/>
        <w:ind w:left="1440" w:hanging="720"/>
      </w:pPr>
      <w:r>
        <w:t>d)</w:t>
      </w:r>
      <w:r>
        <w:tab/>
        <w:t xml:space="preserve">Organizational capability to provide services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1)</w:t>
      </w:r>
      <w:r>
        <w:tab/>
        <w:t xml:space="preserve">current financial status, as determined by latest audited financial statement;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2)</w:t>
      </w:r>
      <w:r>
        <w:tab/>
        <w:t xml:space="preserve">current and/or previous experience with day care or related fields as established by references provided by Vendor; </w:t>
      </w:r>
    </w:p>
    <w:p w:rsidR="00904432" w:rsidRDefault="00904432" w:rsidP="00C25AF9">
      <w:pPr>
        <w:widowControl w:val="0"/>
        <w:autoSpaceDE w:val="0"/>
        <w:autoSpaceDN w:val="0"/>
        <w:adjustRightInd w:val="0"/>
        <w:ind w:left="2160" w:hanging="720"/>
      </w:pPr>
    </w:p>
    <w:p w:rsidR="00C25AF9" w:rsidRDefault="00C25AF9" w:rsidP="00C25AF9">
      <w:pPr>
        <w:widowControl w:val="0"/>
        <w:autoSpaceDE w:val="0"/>
        <w:autoSpaceDN w:val="0"/>
        <w:adjustRightInd w:val="0"/>
        <w:ind w:left="2160" w:hanging="720"/>
      </w:pPr>
      <w:r>
        <w:t>3)</w:t>
      </w:r>
      <w:r>
        <w:tab/>
        <w:t xml:space="preserve">Vendor's past record in dealing with other social service agencies (including DCFS) in the proposed geographic area. </w:t>
      </w:r>
    </w:p>
    <w:p w:rsidR="00904432" w:rsidRDefault="00904432" w:rsidP="00C25AF9">
      <w:pPr>
        <w:widowControl w:val="0"/>
        <w:autoSpaceDE w:val="0"/>
        <w:autoSpaceDN w:val="0"/>
        <w:adjustRightInd w:val="0"/>
        <w:ind w:left="1440" w:hanging="720"/>
      </w:pPr>
    </w:p>
    <w:p w:rsidR="00C25AF9" w:rsidRDefault="00C25AF9" w:rsidP="00C25AF9">
      <w:pPr>
        <w:widowControl w:val="0"/>
        <w:autoSpaceDE w:val="0"/>
        <w:autoSpaceDN w:val="0"/>
        <w:adjustRightInd w:val="0"/>
        <w:ind w:left="1440" w:hanging="720"/>
      </w:pPr>
      <w:r>
        <w:t>e)</w:t>
      </w:r>
      <w:r>
        <w:tab/>
        <w:t xml:space="preserve">Other information contained in proposals indicating Vendor's competency to provide requested services such as affiliation with educational or not-for-profit institutions, nationally recognized awards in the field of day care for extraordinary professional or scholastic qualifications. </w:t>
      </w:r>
    </w:p>
    <w:p w:rsidR="00904432" w:rsidRDefault="00904432" w:rsidP="00C25AF9">
      <w:pPr>
        <w:widowControl w:val="0"/>
        <w:autoSpaceDE w:val="0"/>
        <w:autoSpaceDN w:val="0"/>
        <w:adjustRightInd w:val="0"/>
      </w:pPr>
    </w:p>
    <w:p w:rsidR="00C25AF9" w:rsidRDefault="00C25AF9" w:rsidP="00C25AF9">
      <w:pPr>
        <w:widowControl w:val="0"/>
        <w:autoSpaceDE w:val="0"/>
        <w:autoSpaceDN w:val="0"/>
        <w:adjustRightInd w:val="0"/>
      </w:pPr>
      <w:r>
        <w:t xml:space="preserve">In evaluating proposals each itemized criteria listed above shall be treated as of equal value. </w:t>
      </w:r>
    </w:p>
    <w:sectPr w:rsidR="00C25AF9" w:rsidSect="00C25A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5AF9"/>
    <w:rsid w:val="00210A0B"/>
    <w:rsid w:val="005C3366"/>
    <w:rsid w:val="008865B6"/>
    <w:rsid w:val="008C3ADD"/>
    <w:rsid w:val="00904432"/>
    <w:rsid w:val="00C2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