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BB" w:rsidRDefault="008E57BB" w:rsidP="008E57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57BB" w:rsidRDefault="008E57BB" w:rsidP="008E57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1300.205  On-Site Child Care Services</w:t>
      </w:r>
      <w:r>
        <w:t xml:space="preserve"> </w:t>
      </w:r>
    </w:p>
    <w:p w:rsidR="008E57BB" w:rsidRDefault="008E57BB" w:rsidP="008E57BB">
      <w:pPr>
        <w:widowControl w:val="0"/>
        <w:autoSpaceDE w:val="0"/>
        <w:autoSpaceDN w:val="0"/>
        <w:adjustRightInd w:val="0"/>
      </w:pPr>
    </w:p>
    <w:p w:rsidR="008E57BB" w:rsidRDefault="008E57BB" w:rsidP="008E57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a State Agency enters into a contract to construct, acquire or lease all or a substantial portion of a building, in which more than 50 State Employees shall be employed, other than a renewal of an existing lease, a determination shall be made in accordance with the criteria set forth in Section 1300.210 as to whether there is a need for on-site child care services for State Employees and whether it is feasible to provide such services. </w:t>
      </w:r>
    </w:p>
    <w:p w:rsidR="00561E31" w:rsidRDefault="00561E31" w:rsidP="008E57BB">
      <w:pPr>
        <w:widowControl w:val="0"/>
        <w:autoSpaceDE w:val="0"/>
        <w:autoSpaceDN w:val="0"/>
        <w:adjustRightInd w:val="0"/>
        <w:ind w:left="1440" w:hanging="720"/>
      </w:pPr>
    </w:p>
    <w:p w:rsidR="008E57BB" w:rsidRDefault="008E57BB" w:rsidP="008E57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State Agency, subject to the provisions of Section 67.02 of The Civil Administrative Code of Illinois (Ill. Rev. Stat. 1989, </w:t>
      </w:r>
      <w:proofErr w:type="spellStart"/>
      <w:r>
        <w:t>ch.</w:t>
      </w:r>
      <w:proofErr w:type="spellEnd"/>
      <w:r>
        <w:t xml:space="preserve"> 127, par. 63b13.2(a)), enters into a contract to lease all or a substantial portion of a building, in which 50 or more State Employees shall be employed, the request for determination of need and feasibility for on-site child care services shall be submitted to, and the determination will be made by, the Department. </w:t>
      </w:r>
    </w:p>
    <w:p w:rsidR="00561E31" w:rsidRDefault="00561E31" w:rsidP="008E57BB">
      <w:pPr>
        <w:widowControl w:val="0"/>
        <w:autoSpaceDE w:val="0"/>
        <w:autoSpaceDN w:val="0"/>
        <w:adjustRightInd w:val="0"/>
        <w:ind w:left="1440" w:hanging="720"/>
      </w:pPr>
    </w:p>
    <w:p w:rsidR="008E57BB" w:rsidRDefault="008E57BB" w:rsidP="008E57B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a State Agency, with the authority to so contract, enters into a contract to construct, acquire or lease all or a substantial portion of a building, in which more than 50 State Employees shall be employed, other than an existing lease, the determination of need and feasibility for on-site child care services shall be made by that State Agency to occupy the substantial portion of the </w:t>
      </w:r>
      <w:proofErr w:type="spellStart"/>
      <w:r>
        <w:t>builidng</w:t>
      </w:r>
      <w:proofErr w:type="spellEnd"/>
      <w:r>
        <w:t xml:space="preserve"> subject to, where applicable, the approval of the Capital Development Board. </w:t>
      </w:r>
    </w:p>
    <w:p w:rsidR="008E57BB" w:rsidRDefault="008E57BB" w:rsidP="008E57BB">
      <w:pPr>
        <w:widowControl w:val="0"/>
        <w:autoSpaceDE w:val="0"/>
        <w:autoSpaceDN w:val="0"/>
        <w:adjustRightInd w:val="0"/>
        <w:ind w:left="1440" w:hanging="720"/>
      </w:pPr>
    </w:p>
    <w:p w:rsidR="008E57BB" w:rsidRDefault="008E57BB" w:rsidP="008E57B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4819, effective March 16, 1992) </w:t>
      </w:r>
    </w:p>
    <w:sectPr w:rsidR="008E57BB" w:rsidSect="008E57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57BB"/>
    <w:rsid w:val="000E54B0"/>
    <w:rsid w:val="002A5827"/>
    <w:rsid w:val="003E43B4"/>
    <w:rsid w:val="00561E31"/>
    <w:rsid w:val="005C3366"/>
    <w:rsid w:val="008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