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DA0" w:rsidRDefault="00DF3DA0" w:rsidP="00DF3DA0">
      <w:pPr>
        <w:widowControl w:val="0"/>
        <w:autoSpaceDE w:val="0"/>
        <w:autoSpaceDN w:val="0"/>
        <w:adjustRightInd w:val="0"/>
      </w:pPr>
      <w:bookmarkStart w:id="0" w:name="_GoBack"/>
      <w:bookmarkEnd w:id="0"/>
    </w:p>
    <w:p w:rsidR="00DF3DA0" w:rsidRDefault="00DF3DA0" w:rsidP="00DF3DA0">
      <w:pPr>
        <w:widowControl w:val="0"/>
        <w:autoSpaceDE w:val="0"/>
        <w:autoSpaceDN w:val="0"/>
        <w:adjustRightInd w:val="0"/>
      </w:pPr>
      <w:r>
        <w:rPr>
          <w:b/>
          <w:bCs/>
        </w:rPr>
        <w:t>Section 1300.130  Application</w:t>
      </w:r>
      <w:r>
        <w:t xml:space="preserve"> </w:t>
      </w:r>
    </w:p>
    <w:p w:rsidR="00DF3DA0" w:rsidRDefault="00DF3DA0" w:rsidP="00DF3DA0">
      <w:pPr>
        <w:widowControl w:val="0"/>
        <w:autoSpaceDE w:val="0"/>
        <w:autoSpaceDN w:val="0"/>
        <w:adjustRightInd w:val="0"/>
      </w:pPr>
    </w:p>
    <w:p w:rsidR="00DF3DA0" w:rsidRDefault="00DF3DA0" w:rsidP="00DF3DA0">
      <w:pPr>
        <w:widowControl w:val="0"/>
        <w:autoSpaceDE w:val="0"/>
        <w:autoSpaceDN w:val="0"/>
        <w:adjustRightInd w:val="0"/>
      </w:pPr>
      <w:r>
        <w:t xml:space="preserve">The rules adopted in this Part shall apply to any State Agency which seeks to provide or provides Child Care Services to its Employees.  They shall also apply to the determination of whether on-site child care services shall be provided to State Employees when a State Agency enters into a contract to construct, acquire or lease all or a substantial portion of a building in which more than 50 State Employees shall be employed. </w:t>
      </w:r>
    </w:p>
    <w:p w:rsidR="00DF3DA0" w:rsidRDefault="00DF3DA0" w:rsidP="00DF3DA0">
      <w:pPr>
        <w:widowControl w:val="0"/>
        <w:autoSpaceDE w:val="0"/>
        <w:autoSpaceDN w:val="0"/>
        <w:adjustRightInd w:val="0"/>
      </w:pPr>
    </w:p>
    <w:p w:rsidR="00DF3DA0" w:rsidRDefault="00DF3DA0" w:rsidP="00DF3DA0">
      <w:pPr>
        <w:widowControl w:val="0"/>
        <w:autoSpaceDE w:val="0"/>
        <w:autoSpaceDN w:val="0"/>
        <w:adjustRightInd w:val="0"/>
        <w:ind w:left="1440" w:hanging="720"/>
      </w:pPr>
      <w:r>
        <w:t xml:space="preserve">(Source:  Amended at 16 Ill. Reg. 4819, effective March 16, 1992) </w:t>
      </w:r>
    </w:p>
    <w:sectPr w:rsidR="00DF3DA0" w:rsidSect="00DF3DA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F3DA0"/>
    <w:rsid w:val="000B6299"/>
    <w:rsid w:val="005C3366"/>
    <w:rsid w:val="00691987"/>
    <w:rsid w:val="00927A54"/>
    <w:rsid w:val="00DF3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1300</vt:lpstr>
    </vt:vector>
  </TitlesOfParts>
  <Company>State of Illinois</Company>
  <LinksUpToDate>false</LinksUpToDate>
  <CharactersWithSpaces>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1300</dc:title>
  <dc:subject/>
  <dc:creator>Illinois General Assembly</dc:creator>
  <cp:keywords/>
  <dc:description/>
  <cp:lastModifiedBy>Roberts, John</cp:lastModifiedBy>
  <cp:revision>3</cp:revision>
  <dcterms:created xsi:type="dcterms:W3CDTF">2012-06-21T23:05:00Z</dcterms:created>
  <dcterms:modified xsi:type="dcterms:W3CDTF">2012-06-21T23:05:00Z</dcterms:modified>
</cp:coreProperties>
</file>