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39" w:rsidRDefault="005E1739" w:rsidP="005E173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4392B" w:rsidRDefault="0034392B" w:rsidP="0034392B">
      <w:r>
        <w:t>1200.10</w:t>
      </w:r>
      <w:r>
        <w:tab/>
        <w:t>Purpose and Description</w:t>
      </w:r>
    </w:p>
    <w:p w:rsidR="0034392B" w:rsidRDefault="0034392B" w:rsidP="0034392B">
      <w:r>
        <w:t>1200.20</w:t>
      </w:r>
      <w:r>
        <w:tab/>
        <w:t>Definitions</w:t>
      </w:r>
    </w:p>
    <w:p w:rsidR="0034392B" w:rsidRDefault="0034392B" w:rsidP="0034392B">
      <w:r>
        <w:t>1200.30</w:t>
      </w:r>
      <w:r>
        <w:tab/>
        <w:t>Application Process:  General</w:t>
      </w:r>
    </w:p>
    <w:p w:rsidR="0034392B" w:rsidRDefault="0034392B" w:rsidP="0034392B">
      <w:r>
        <w:t>1200.40</w:t>
      </w:r>
      <w:r>
        <w:tab/>
        <w:t>Applications for Care Coordination Services and Financial Assistance</w:t>
      </w:r>
    </w:p>
    <w:p w:rsidR="0034392B" w:rsidRDefault="0034392B" w:rsidP="0034392B">
      <w:r>
        <w:t>1200.50</w:t>
      </w:r>
      <w:r>
        <w:tab/>
        <w:t>General Responsibilities of Individuals Receiving DSCC Program Benefits</w:t>
      </w:r>
    </w:p>
    <w:p w:rsidR="0034392B" w:rsidRDefault="0034392B" w:rsidP="0034392B">
      <w:r>
        <w:t>1200.60</w:t>
      </w:r>
      <w:r>
        <w:tab/>
        <w:t>Effective Dates of Coverage</w:t>
      </w:r>
    </w:p>
    <w:p w:rsidR="0034392B" w:rsidRDefault="0034392B" w:rsidP="0034392B">
      <w:r>
        <w:t>1200.70</w:t>
      </w:r>
      <w:r>
        <w:tab/>
        <w:t>Care Coordination Services Eligibility and Standards</w:t>
      </w:r>
    </w:p>
    <w:p w:rsidR="0034392B" w:rsidRDefault="0034392B" w:rsidP="0034392B">
      <w:r>
        <w:t>1200.80</w:t>
      </w:r>
      <w:r>
        <w:tab/>
        <w:t>Financial Assistance Eligibility and Standards</w:t>
      </w:r>
    </w:p>
    <w:p w:rsidR="0034392B" w:rsidRDefault="0034392B" w:rsidP="0034392B">
      <w:r>
        <w:t>1200.90</w:t>
      </w:r>
      <w:r>
        <w:tab/>
        <w:t>Diagnostic Services</w:t>
      </w:r>
    </w:p>
    <w:p w:rsidR="0034392B" w:rsidRDefault="0034392B" w:rsidP="0034392B">
      <w:r>
        <w:t>1200.100</w:t>
      </w:r>
      <w:r>
        <w:tab/>
        <w:t>Resident of Illinois</w:t>
      </w:r>
    </w:p>
    <w:p w:rsidR="0034392B" w:rsidRDefault="0034392B" w:rsidP="0034392B">
      <w:r>
        <w:t>1200.110</w:t>
      </w:r>
      <w:r>
        <w:tab/>
        <w:t>Medical Eligibility</w:t>
      </w:r>
    </w:p>
    <w:p w:rsidR="0034392B" w:rsidRDefault="0034392B" w:rsidP="0034392B">
      <w:r>
        <w:t>1200.120</w:t>
      </w:r>
      <w:r>
        <w:tab/>
        <w:t>Financial Assistance for Covered Supports and Services</w:t>
      </w:r>
    </w:p>
    <w:p w:rsidR="0034392B" w:rsidRDefault="0034392B" w:rsidP="0034392B">
      <w:r>
        <w:t>1200.130</w:t>
      </w:r>
      <w:r>
        <w:tab/>
        <w:t>Supports and Services Not Covered</w:t>
      </w:r>
    </w:p>
    <w:p w:rsidR="0034392B" w:rsidRDefault="0034392B" w:rsidP="0034392B">
      <w:r>
        <w:t>1200.140</w:t>
      </w:r>
      <w:r>
        <w:tab/>
        <w:t>Authorization</w:t>
      </w:r>
    </w:p>
    <w:p w:rsidR="0034392B" w:rsidRDefault="0034392B" w:rsidP="0034392B">
      <w:r>
        <w:t>1200.150</w:t>
      </w:r>
      <w:r>
        <w:tab/>
        <w:t>Standards for Reimbursement for Providers and Other Eligible Persons</w:t>
      </w:r>
    </w:p>
    <w:p w:rsidR="0034392B" w:rsidRDefault="0034392B" w:rsidP="0034392B">
      <w:r>
        <w:t>1200.160</w:t>
      </w:r>
      <w:r>
        <w:tab/>
        <w:t>Eligibility Redeterminations and Investigations</w:t>
      </w:r>
    </w:p>
    <w:p w:rsidR="0034392B" w:rsidRDefault="0034392B" w:rsidP="0034392B">
      <w:r>
        <w:t>1200.170</w:t>
      </w:r>
      <w:r>
        <w:tab/>
        <w:t xml:space="preserve">DSCC Program Benefits </w:t>
      </w:r>
      <w:r w:rsidR="00B73C00">
        <w:t>A</w:t>
      </w:r>
      <w:bookmarkStart w:id="0" w:name="_GoBack"/>
      <w:bookmarkEnd w:id="0"/>
      <w:r>
        <w:t>fter Loss of Eligibility</w:t>
      </w:r>
    </w:p>
    <w:p w:rsidR="0034392B" w:rsidRDefault="0034392B" w:rsidP="0034392B">
      <w:r>
        <w:t>1200.180</w:t>
      </w:r>
      <w:r>
        <w:tab/>
        <w:t>Notice of Determination and Communication Standards</w:t>
      </w:r>
    </w:p>
    <w:p w:rsidR="0034392B" w:rsidRDefault="0034392B" w:rsidP="0034392B">
      <w:r>
        <w:t>1200.190</w:t>
      </w:r>
      <w:r>
        <w:tab/>
        <w:t>Appeal Process</w:t>
      </w:r>
    </w:p>
    <w:p w:rsidR="0034392B" w:rsidRDefault="0034392B" w:rsidP="0034392B">
      <w:pPr>
        <w:ind w:left="1440" w:hanging="1440"/>
      </w:pPr>
      <w:r>
        <w:t>1200.200</w:t>
      </w:r>
      <w:r>
        <w:tab/>
        <w:t>Appeal:  Procedural Rights, Available Benefits, and Effective Dates of Appeal Decision</w:t>
      </w:r>
    </w:p>
    <w:sectPr w:rsidR="003439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D7" w:rsidRDefault="001634D7">
      <w:r>
        <w:separator/>
      </w:r>
    </w:p>
  </w:endnote>
  <w:endnote w:type="continuationSeparator" w:id="0">
    <w:p w:rsidR="001634D7" w:rsidRDefault="0016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D7" w:rsidRDefault="001634D7">
      <w:r>
        <w:separator/>
      </w:r>
    </w:p>
  </w:footnote>
  <w:footnote w:type="continuationSeparator" w:id="0">
    <w:p w:rsidR="001634D7" w:rsidRDefault="0016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4D7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92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739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10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C0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ADBE0-7A20-4DB2-B326-F26D728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34D7"/>
    <w:rPr>
      <w:rFonts w:cs="Arial"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34392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4392B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5</cp:revision>
  <dcterms:created xsi:type="dcterms:W3CDTF">2017-10-18T13:09:00Z</dcterms:created>
  <dcterms:modified xsi:type="dcterms:W3CDTF">2017-10-23T18:27:00Z</dcterms:modified>
</cp:coreProperties>
</file>