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D7DF" w14:textId="77777777" w:rsidR="002C31CE" w:rsidRPr="00D23F69" w:rsidRDefault="002C31CE" w:rsidP="002C31CE">
      <w:pPr>
        <w:widowControl w:val="0"/>
        <w:autoSpaceDE w:val="0"/>
        <w:autoSpaceDN w:val="0"/>
        <w:adjustRightInd w:val="0"/>
      </w:pPr>
    </w:p>
    <w:p w14:paraId="69276CD0" w14:textId="140A7247" w:rsidR="002C31CE" w:rsidRPr="00D23F69" w:rsidRDefault="002C31CE" w:rsidP="002C31CE">
      <w:pPr>
        <w:widowControl w:val="0"/>
        <w:autoSpaceDE w:val="0"/>
        <w:autoSpaceDN w:val="0"/>
        <w:adjustRightInd w:val="0"/>
      </w:pPr>
      <w:r w:rsidRPr="00D23F69">
        <w:rPr>
          <w:b/>
          <w:bCs/>
        </w:rPr>
        <w:t>Section 853.220  Effect of a Reconsidered Determination</w:t>
      </w:r>
      <w:r w:rsidRPr="00D23F69">
        <w:t xml:space="preserve"> </w:t>
      </w:r>
      <w:r w:rsidR="004B445E" w:rsidRPr="00D23F69">
        <w:rPr>
          <w:b/>
          <w:bCs/>
        </w:rPr>
        <w:t>(Repealed)</w:t>
      </w:r>
    </w:p>
    <w:p w14:paraId="01210E2A" w14:textId="6C2915C8" w:rsidR="004B445E" w:rsidRPr="00D23F69" w:rsidRDefault="004B445E" w:rsidP="002C31CE">
      <w:pPr>
        <w:widowControl w:val="0"/>
        <w:autoSpaceDE w:val="0"/>
        <w:autoSpaceDN w:val="0"/>
        <w:adjustRightInd w:val="0"/>
      </w:pPr>
    </w:p>
    <w:p w14:paraId="7F358028" w14:textId="5A38B9F7" w:rsidR="004B445E" w:rsidRPr="00D23F69" w:rsidRDefault="004B445E" w:rsidP="004B445E">
      <w:pPr>
        <w:widowControl w:val="0"/>
        <w:autoSpaceDE w:val="0"/>
        <w:autoSpaceDN w:val="0"/>
        <w:adjustRightInd w:val="0"/>
        <w:ind w:firstLine="720"/>
      </w:pPr>
      <w:r w:rsidRPr="00D23F69">
        <w:t xml:space="preserve">(Source:  Repealed at 48 Ill. Reg. </w:t>
      </w:r>
      <w:r w:rsidR="00F746D4">
        <w:t>6285</w:t>
      </w:r>
      <w:r w:rsidRPr="00D23F69">
        <w:t xml:space="preserve">, effective </w:t>
      </w:r>
      <w:r w:rsidR="00F746D4">
        <w:t>April 12, 2024</w:t>
      </w:r>
      <w:r w:rsidRPr="00D23F69">
        <w:t>)</w:t>
      </w:r>
    </w:p>
    <w:sectPr w:rsidR="004B445E" w:rsidRPr="00D23F69" w:rsidSect="002C3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1CE"/>
    <w:rsid w:val="0028389A"/>
    <w:rsid w:val="002C31CE"/>
    <w:rsid w:val="004B445E"/>
    <w:rsid w:val="005C3366"/>
    <w:rsid w:val="006D700C"/>
    <w:rsid w:val="0087319B"/>
    <w:rsid w:val="00C30FD1"/>
    <w:rsid w:val="00D23F69"/>
    <w:rsid w:val="00E446A0"/>
    <w:rsid w:val="00F7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FBD083"/>
  <w15:docId w15:val="{236DD7CB-0BCC-413A-8F52-836433E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