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BA" w:rsidRDefault="006235BA" w:rsidP="006235BA">
      <w:pPr>
        <w:widowControl w:val="0"/>
        <w:autoSpaceDE w:val="0"/>
        <w:autoSpaceDN w:val="0"/>
        <w:adjustRightInd w:val="0"/>
      </w:pPr>
      <w:bookmarkStart w:id="0" w:name="_GoBack"/>
      <w:bookmarkEnd w:id="0"/>
    </w:p>
    <w:p w:rsidR="006235BA" w:rsidRDefault="006235BA" w:rsidP="006235BA">
      <w:pPr>
        <w:widowControl w:val="0"/>
        <w:autoSpaceDE w:val="0"/>
        <w:autoSpaceDN w:val="0"/>
        <w:adjustRightInd w:val="0"/>
      </w:pPr>
      <w:r>
        <w:rPr>
          <w:b/>
          <w:bCs/>
        </w:rPr>
        <w:t>Section 830.140  Visits to State Schools</w:t>
      </w:r>
      <w:r>
        <w:t xml:space="preserve"> </w:t>
      </w:r>
    </w:p>
    <w:p w:rsidR="006235BA" w:rsidRDefault="006235BA" w:rsidP="006235BA">
      <w:pPr>
        <w:widowControl w:val="0"/>
        <w:autoSpaceDE w:val="0"/>
        <w:autoSpaceDN w:val="0"/>
        <w:adjustRightInd w:val="0"/>
      </w:pPr>
    </w:p>
    <w:p w:rsidR="006235BA" w:rsidRDefault="006235BA" w:rsidP="006235BA">
      <w:pPr>
        <w:widowControl w:val="0"/>
        <w:autoSpaceDE w:val="0"/>
        <w:autoSpaceDN w:val="0"/>
        <w:adjustRightInd w:val="0"/>
        <w:ind w:left="1440" w:hanging="720"/>
      </w:pPr>
      <w:r>
        <w:t>a)</w:t>
      </w:r>
      <w:r>
        <w:tab/>
        <w:t>All visits (e.g., parent-teacher conferences, tours of the State School facilities and contact by outside agencies, individuals, and businesses regarding materials, services and programs) to the State Schools from students' parents and family members, community members, and other interested individuals must be scheduled with the appropriate school superintendent.  This policy does not apply to DHS</w:t>
      </w:r>
      <w:r w:rsidR="00424D65">
        <w:t>'</w:t>
      </w:r>
      <w:r>
        <w:t xml:space="preserve"> staff or to anyone who is properly on campus (e.g., Client Assistance Program clients at ICRE-R, visitors to the Heritage Cultural Center and parents and children at the Nursery School at ISD), but only while in an area appropriate to the purpose of the visit. </w:t>
      </w:r>
    </w:p>
    <w:p w:rsidR="00C64569" w:rsidRDefault="00C64569" w:rsidP="006235BA">
      <w:pPr>
        <w:widowControl w:val="0"/>
        <w:autoSpaceDE w:val="0"/>
        <w:autoSpaceDN w:val="0"/>
        <w:adjustRightInd w:val="0"/>
        <w:ind w:left="1440" w:hanging="720"/>
      </w:pPr>
    </w:p>
    <w:p w:rsidR="006235BA" w:rsidRDefault="006235BA" w:rsidP="006235BA">
      <w:pPr>
        <w:widowControl w:val="0"/>
        <w:autoSpaceDE w:val="0"/>
        <w:autoSpaceDN w:val="0"/>
        <w:adjustRightInd w:val="0"/>
        <w:ind w:left="1440" w:hanging="720"/>
      </w:pPr>
      <w:r>
        <w:t>b)</w:t>
      </w:r>
      <w:r>
        <w:tab/>
        <w:t xml:space="preserve">When a visitor to a State School arrives on campus, the visitor must proceed to the administration office to receive a visitor's permit. </w:t>
      </w:r>
    </w:p>
    <w:p w:rsidR="00C64569" w:rsidRDefault="00C64569" w:rsidP="006235BA">
      <w:pPr>
        <w:widowControl w:val="0"/>
        <w:autoSpaceDE w:val="0"/>
        <w:autoSpaceDN w:val="0"/>
        <w:adjustRightInd w:val="0"/>
        <w:ind w:left="1440" w:hanging="720"/>
      </w:pPr>
    </w:p>
    <w:p w:rsidR="006235BA" w:rsidRDefault="006235BA" w:rsidP="006235BA">
      <w:pPr>
        <w:widowControl w:val="0"/>
        <w:autoSpaceDE w:val="0"/>
        <w:autoSpaceDN w:val="0"/>
        <w:adjustRightInd w:val="0"/>
        <w:ind w:left="1440" w:hanging="720"/>
      </w:pPr>
      <w:r>
        <w:t>c)</w:t>
      </w:r>
      <w:r>
        <w:tab/>
        <w:t xml:space="preserve">Visits must be of a duration and manner which is neither disruptive to ongoing programming nor of a threatening or argumentative nature. </w:t>
      </w:r>
    </w:p>
    <w:p w:rsidR="00C64569" w:rsidRDefault="00C64569" w:rsidP="006235BA">
      <w:pPr>
        <w:widowControl w:val="0"/>
        <w:autoSpaceDE w:val="0"/>
        <w:autoSpaceDN w:val="0"/>
        <w:adjustRightInd w:val="0"/>
        <w:ind w:left="1440" w:hanging="720"/>
      </w:pPr>
    </w:p>
    <w:p w:rsidR="006235BA" w:rsidRDefault="006235BA" w:rsidP="006235BA">
      <w:pPr>
        <w:widowControl w:val="0"/>
        <w:autoSpaceDE w:val="0"/>
        <w:autoSpaceDN w:val="0"/>
        <w:adjustRightInd w:val="0"/>
        <w:ind w:left="1440" w:hanging="720"/>
      </w:pPr>
      <w:r>
        <w:t>d)</w:t>
      </w:r>
      <w:r>
        <w:tab/>
        <w:t xml:space="preserve">The superintendent of the State School shall terminate a visit, and may report the individual(s) responsible to the proper law enforcement agency, if an individual is: </w:t>
      </w:r>
    </w:p>
    <w:p w:rsidR="00C64569" w:rsidRDefault="00C64569" w:rsidP="006235BA">
      <w:pPr>
        <w:widowControl w:val="0"/>
        <w:autoSpaceDE w:val="0"/>
        <w:autoSpaceDN w:val="0"/>
        <w:adjustRightInd w:val="0"/>
        <w:ind w:left="2160" w:hanging="720"/>
      </w:pPr>
    </w:p>
    <w:p w:rsidR="006235BA" w:rsidRDefault="006235BA" w:rsidP="006235BA">
      <w:pPr>
        <w:widowControl w:val="0"/>
        <w:autoSpaceDE w:val="0"/>
        <w:autoSpaceDN w:val="0"/>
        <w:adjustRightInd w:val="0"/>
        <w:ind w:left="2160" w:hanging="720"/>
      </w:pPr>
      <w:r>
        <w:t>1)</w:t>
      </w:r>
      <w:r>
        <w:tab/>
        <w:t xml:space="preserve">in or about any State School building or grounds without a valid visitor's permit; or </w:t>
      </w:r>
    </w:p>
    <w:p w:rsidR="00C64569" w:rsidRDefault="00C64569" w:rsidP="006235BA">
      <w:pPr>
        <w:widowControl w:val="0"/>
        <w:autoSpaceDE w:val="0"/>
        <w:autoSpaceDN w:val="0"/>
        <w:adjustRightInd w:val="0"/>
        <w:ind w:left="2160" w:hanging="720"/>
      </w:pPr>
    </w:p>
    <w:p w:rsidR="006235BA" w:rsidRDefault="006235BA" w:rsidP="006235BA">
      <w:pPr>
        <w:widowControl w:val="0"/>
        <w:autoSpaceDE w:val="0"/>
        <w:autoSpaceDN w:val="0"/>
        <w:adjustRightInd w:val="0"/>
        <w:ind w:left="2160" w:hanging="720"/>
      </w:pPr>
      <w:r>
        <w:t>2)</w:t>
      </w:r>
      <w:r>
        <w:tab/>
        <w:t xml:space="preserve">engaged in disorderly conduct. </w:t>
      </w:r>
    </w:p>
    <w:p w:rsidR="006235BA" w:rsidRDefault="006235BA" w:rsidP="006235BA">
      <w:pPr>
        <w:widowControl w:val="0"/>
        <w:autoSpaceDE w:val="0"/>
        <w:autoSpaceDN w:val="0"/>
        <w:adjustRightInd w:val="0"/>
        <w:ind w:left="2160" w:hanging="720"/>
      </w:pPr>
    </w:p>
    <w:p w:rsidR="006235BA" w:rsidRDefault="006235BA" w:rsidP="006235BA">
      <w:pPr>
        <w:widowControl w:val="0"/>
        <w:autoSpaceDE w:val="0"/>
        <w:autoSpaceDN w:val="0"/>
        <w:adjustRightInd w:val="0"/>
        <w:ind w:left="1440" w:hanging="720"/>
      </w:pPr>
      <w:r>
        <w:t xml:space="preserve">(Source:  Amended at 23 Ill. Reg. 10220, effective August 10, 1999) </w:t>
      </w:r>
    </w:p>
    <w:sectPr w:rsidR="006235BA" w:rsidSect="006235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5BA"/>
    <w:rsid w:val="002138ED"/>
    <w:rsid w:val="002C0971"/>
    <w:rsid w:val="00424D65"/>
    <w:rsid w:val="005C3366"/>
    <w:rsid w:val="006235BA"/>
    <w:rsid w:val="00C64569"/>
    <w:rsid w:val="00FC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