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BD" w:rsidRDefault="005E4CBD" w:rsidP="005E4C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4CBD" w:rsidRDefault="005E4CBD" w:rsidP="005E4CBD">
      <w:pPr>
        <w:widowControl w:val="0"/>
        <w:autoSpaceDE w:val="0"/>
        <w:autoSpaceDN w:val="0"/>
        <w:adjustRightInd w:val="0"/>
        <w:jc w:val="center"/>
      </w:pPr>
      <w:r>
        <w:t>SUBPART C:  EVALUATION AND COORDINATION OF SPECIAL EDUCATION</w:t>
      </w:r>
    </w:p>
    <w:sectPr w:rsidR="005E4CBD" w:rsidSect="005E4C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4CBD"/>
    <w:rsid w:val="000F1556"/>
    <w:rsid w:val="005C3366"/>
    <w:rsid w:val="005E4CBD"/>
    <w:rsid w:val="009A2077"/>
    <w:rsid w:val="00F4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EVALUATION AND COORDINATION OF SPECIAL EDUCATION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EVALUATION AND COORDINATION OF SPECIAL EDUCATION</dc:title>
  <dc:subject/>
  <dc:creator>Illinois General Assembly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