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D6" w:rsidRDefault="00BE59D6" w:rsidP="00BE59D6">
      <w:pPr>
        <w:widowControl w:val="0"/>
        <w:autoSpaceDE w:val="0"/>
        <w:autoSpaceDN w:val="0"/>
        <w:adjustRightInd w:val="0"/>
      </w:pPr>
    </w:p>
    <w:p w:rsidR="00BE59D6" w:rsidRDefault="00BE59D6" w:rsidP="00BE59D6">
      <w:pPr>
        <w:widowControl w:val="0"/>
        <w:autoSpaceDE w:val="0"/>
        <w:autoSpaceDN w:val="0"/>
        <w:adjustRightInd w:val="0"/>
      </w:pPr>
      <w:r>
        <w:rPr>
          <w:b/>
          <w:bCs/>
        </w:rPr>
        <w:t>Section 684.60  Provision of Services</w:t>
      </w:r>
      <w:r>
        <w:t xml:space="preserve"> </w:t>
      </w:r>
    </w:p>
    <w:p w:rsidR="00E176F2" w:rsidRPr="00402AD4" w:rsidRDefault="00E176F2" w:rsidP="00BE59D6">
      <w:pPr>
        <w:widowControl w:val="0"/>
        <w:autoSpaceDE w:val="0"/>
        <w:autoSpaceDN w:val="0"/>
        <w:adjustRightInd w:val="0"/>
      </w:pPr>
    </w:p>
    <w:p w:rsidR="00BE59D6" w:rsidRDefault="00BE59D6" w:rsidP="00BE59D6">
      <w:pPr>
        <w:widowControl w:val="0"/>
        <w:autoSpaceDE w:val="0"/>
        <w:autoSpaceDN w:val="0"/>
        <w:adjustRightInd w:val="0"/>
        <w:ind w:left="1440" w:hanging="720"/>
      </w:pPr>
      <w:r>
        <w:t>a)</w:t>
      </w:r>
      <w:r>
        <w:tab/>
        <w:t xml:space="preserve">Except as provided in subsection (b) services </w:t>
      </w:r>
      <w:r w:rsidR="00E176F2">
        <w:t>shall</w:t>
      </w:r>
      <w:r>
        <w:t xml:space="preserve"> not be provided to an eligible individual when he/she is: </w:t>
      </w:r>
    </w:p>
    <w:p w:rsidR="00D9302C" w:rsidRDefault="00D9302C" w:rsidP="00402AD4">
      <w:pPr>
        <w:widowControl w:val="0"/>
        <w:autoSpaceDE w:val="0"/>
        <w:autoSpaceDN w:val="0"/>
        <w:adjustRightInd w:val="0"/>
      </w:pPr>
    </w:p>
    <w:p w:rsidR="00BE59D6" w:rsidRDefault="00BE59D6" w:rsidP="00BE59D6">
      <w:pPr>
        <w:widowControl w:val="0"/>
        <w:autoSpaceDE w:val="0"/>
        <w:autoSpaceDN w:val="0"/>
        <w:adjustRightInd w:val="0"/>
        <w:ind w:left="2160" w:hanging="720"/>
      </w:pPr>
      <w:r>
        <w:t>1)</w:t>
      </w:r>
      <w:r>
        <w:tab/>
        <w:t xml:space="preserve">hospitalized; </w:t>
      </w:r>
    </w:p>
    <w:p w:rsidR="00D9302C" w:rsidRDefault="00D9302C" w:rsidP="00402AD4">
      <w:pPr>
        <w:widowControl w:val="0"/>
        <w:autoSpaceDE w:val="0"/>
        <w:autoSpaceDN w:val="0"/>
        <w:adjustRightInd w:val="0"/>
      </w:pPr>
    </w:p>
    <w:p w:rsidR="00BE59D6" w:rsidRDefault="00BE59D6" w:rsidP="00BE59D6">
      <w:pPr>
        <w:widowControl w:val="0"/>
        <w:autoSpaceDE w:val="0"/>
        <w:autoSpaceDN w:val="0"/>
        <w:adjustRightInd w:val="0"/>
        <w:ind w:left="2160" w:hanging="720"/>
      </w:pPr>
      <w:r>
        <w:t>2)</w:t>
      </w:r>
      <w:r>
        <w:tab/>
        <w:t xml:space="preserve">in a skilled nursing facility or intermediate care facility; </w:t>
      </w:r>
    </w:p>
    <w:p w:rsidR="00D9302C" w:rsidRDefault="00D9302C" w:rsidP="00402AD4">
      <w:pPr>
        <w:widowControl w:val="0"/>
        <w:autoSpaceDE w:val="0"/>
        <w:autoSpaceDN w:val="0"/>
        <w:adjustRightInd w:val="0"/>
      </w:pPr>
    </w:p>
    <w:p w:rsidR="00BE59D6" w:rsidRDefault="00BE59D6" w:rsidP="00BE59D6">
      <w:pPr>
        <w:widowControl w:val="0"/>
        <w:autoSpaceDE w:val="0"/>
        <w:autoSpaceDN w:val="0"/>
        <w:adjustRightInd w:val="0"/>
        <w:ind w:left="2160" w:hanging="720"/>
      </w:pPr>
      <w:r>
        <w:t>3)</w:t>
      </w:r>
      <w:r>
        <w:tab/>
        <w:t xml:space="preserve">not residing in his/her home or non-institutional residence; or </w:t>
      </w:r>
    </w:p>
    <w:p w:rsidR="00D9302C" w:rsidRDefault="00D9302C" w:rsidP="00402AD4">
      <w:pPr>
        <w:widowControl w:val="0"/>
        <w:autoSpaceDE w:val="0"/>
        <w:autoSpaceDN w:val="0"/>
        <w:adjustRightInd w:val="0"/>
      </w:pPr>
    </w:p>
    <w:p w:rsidR="00BE59D6" w:rsidRDefault="00BE59D6" w:rsidP="00BE59D6">
      <w:pPr>
        <w:widowControl w:val="0"/>
        <w:autoSpaceDE w:val="0"/>
        <w:autoSpaceDN w:val="0"/>
        <w:adjustRightInd w:val="0"/>
        <w:ind w:left="2160" w:hanging="720"/>
      </w:pPr>
      <w:r>
        <w:t>4)</w:t>
      </w:r>
      <w:r>
        <w:tab/>
        <w:t xml:space="preserve">outside the State of Illinois. </w:t>
      </w:r>
    </w:p>
    <w:p w:rsidR="00D9302C" w:rsidRDefault="00D9302C" w:rsidP="00402AD4">
      <w:pPr>
        <w:widowControl w:val="0"/>
        <w:autoSpaceDE w:val="0"/>
        <w:autoSpaceDN w:val="0"/>
        <w:adjustRightInd w:val="0"/>
      </w:pPr>
    </w:p>
    <w:p w:rsidR="00BE59D6" w:rsidRDefault="00BE59D6" w:rsidP="00BE59D6">
      <w:pPr>
        <w:widowControl w:val="0"/>
        <w:autoSpaceDE w:val="0"/>
        <w:autoSpaceDN w:val="0"/>
        <w:adjustRightInd w:val="0"/>
        <w:ind w:left="1440" w:hanging="720"/>
      </w:pPr>
      <w:r>
        <w:t>b)</w:t>
      </w:r>
      <w:r>
        <w:tab/>
        <w:t xml:space="preserve">With prior approval by the HSP counselor or case manager, Personal Assistance services for customers who have been formally found eligible for services can continue when the individual is: </w:t>
      </w:r>
    </w:p>
    <w:p w:rsidR="00D9302C" w:rsidRDefault="00D9302C" w:rsidP="00402AD4">
      <w:pPr>
        <w:widowControl w:val="0"/>
        <w:autoSpaceDE w:val="0"/>
        <w:autoSpaceDN w:val="0"/>
        <w:adjustRightInd w:val="0"/>
      </w:pPr>
    </w:p>
    <w:p w:rsidR="00BE59D6" w:rsidRDefault="00BE59D6" w:rsidP="00BE59D6">
      <w:pPr>
        <w:widowControl w:val="0"/>
        <w:autoSpaceDE w:val="0"/>
        <w:autoSpaceDN w:val="0"/>
        <w:adjustRightInd w:val="0"/>
        <w:ind w:left="2160" w:hanging="720"/>
      </w:pPr>
      <w:r>
        <w:t>1)</w:t>
      </w:r>
      <w:r>
        <w:tab/>
        <w:t>at his/her workplace; however</w:t>
      </w:r>
      <w:r w:rsidR="000774B8">
        <w:t>,</w:t>
      </w:r>
      <w:r>
        <w:t xml:space="preserve"> a P.A. shall only be paid to provide personal care comparable to what is provided in the customer's home and not to perform occupational tasks; </w:t>
      </w:r>
    </w:p>
    <w:p w:rsidR="00D9302C" w:rsidRDefault="00D9302C" w:rsidP="00402AD4">
      <w:pPr>
        <w:widowControl w:val="0"/>
        <w:autoSpaceDE w:val="0"/>
        <w:autoSpaceDN w:val="0"/>
        <w:adjustRightInd w:val="0"/>
      </w:pPr>
    </w:p>
    <w:p w:rsidR="00BE59D6" w:rsidRDefault="00BE59D6" w:rsidP="00BE59D6">
      <w:pPr>
        <w:widowControl w:val="0"/>
        <w:autoSpaceDE w:val="0"/>
        <w:autoSpaceDN w:val="0"/>
        <w:adjustRightInd w:val="0"/>
        <w:ind w:left="2160" w:hanging="720"/>
      </w:pPr>
      <w:r>
        <w:t>2)</w:t>
      </w:r>
      <w:r>
        <w:tab/>
        <w:t xml:space="preserve">away from his/her home or other non-institutional residence for a predetermined period; or </w:t>
      </w:r>
    </w:p>
    <w:p w:rsidR="00D9302C" w:rsidRDefault="00D9302C" w:rsidP="00402AD4">
      <w:pPr>
        <w:widowControl w:val="0"/>
        <w:autoSpaceDE w:val="0"/>
        <w:autoSpaceDN w:val="0"/>
        <w:adjustRightInd w:val="0"/>
      </w:pPr>
    </w:p>
    <w:p w:rsidR="00BE59D6" w:rsidRDefault="00BE59D6" w:rsidP="00BE59D6">
      <w:pPr>
        <w:widowControl w:val="0"/>
        <w:autoSpaceDE w:val="0"/>
        <w:autoSpaceDN w:val="0"/>
        <w:adjustRightInd w:val="0"/>
        <w:ind w:left="2160" w:hanging="720"/>
      </w:pPr>
      <w:r>
        <w:t>3)</w:t>
      </w:r>
      <w:r>
        <w:tab/>
        <w:t>hospitalized, if the customer has a DON score of 75 or greater</w:t>
      </w:r>
      <w:r w:rsidR="00E176F2" w:rsidRPr="00B41E9E">
        <w:t xml:space="preserve">, </w:t>
      </w:r>
      <w:r w:rsidR="00E176F2" w:rsidRPr="00B41E9E">
        <w:rPr>
          <w:color w:val="000000"/>
        </w:rPr>
        <w:t xml:space="preserve">except that, </w:t>
      </w:r>
      <w:r w:rsidR="00E176F2">
        <w:rPr>
          <w:color w:val="000000"/>
        </w:rPr>
        <w:t>d</w:t>
      </w:r>
      <w:r w:rsidR="00E176F2" w:rsidRPr="00343640">
        <w:t>ur</w:t>
      </w:r>
      <w:r w:rsidR="00E176F2">
        <w:t>ing the COVID-19</w:t>
      </w:r>
      <w:r w:rsidR="00E176F2" w:rsidRPr="00343640">
        <w:t xml:space="preserve"> Gubernatorial Disaster Proclamation</w:t>
      </w:r>
      <w:r w:rsidR="00E176F2">
        <w:t xml:space="preserve">s, and subject to federal approval, </w:t>
      </w:r>
      <w:r w:rsidR="00E176F2" w:rsidRPr="00B41E9E">
        <w:rPr>
          <w:color w:val="000000"/>
        </w:rPr>
        <w:t>the DON score requirement shall not apply to individuals hospitalized in connection with the COVID-19 pandemic</w:t>
      </w:r>
      <w:r>
        <w:t xml:space="preserve">. </w:t>
      </w:r>
    </w:p>
    <w:p w:rsidR="00D9302C" w:rsidRDefault="00D9302C" w:rsidP="00402AD4">
      <w:pPr>
        <w:widowControl w:val="0"/>
        <w:autoSpaceDE w:val="0"/>
        <w:autoSpaceDN w:val="0"/>
        <w:adjustRightInd w:val="0"/>
      </w:pPr>
    </w:p>
    <w:p w:rsidR="00BE59D6" w:rsidRDefault="00BE59D6" w:rsidP="00BE59D6">
      <w:pPr>
        <w:widowControl w:val="0"/>
        <w:autoSpaceDE w:val="0"/>
        <w:autoSpaceDN w:val="0"/>
        <w:adjustRightInd w:val="0"/>
        <w:ind w:left="1440" w:hanging="720"/>
      </w:pPr>
      <w:r>
        <w:t>c)</w:t>
      </w:r>
      <w:r>
        <w:tab/>
        <w:t xml:space="preserve">In these instances, the P.A. services, the number of hours of services and cost of services cannot exceed those contained in the customer's current service plan.  P.A. services are limited to personal care of the customer. When away from the home, the customer shall provide notification of his/her temporary address to his/her HSP counselor or case manager. </w:t>
      </w:r>
    </w:p>
    <w:p w:rsidR="00BE59D6" w:rsidRDefault="00BE59D6" w:rsidP="00402AD4">
      <w:pPr>
        <w:widowControl w:val="0"/>
        <w:autoSpaceDE w:val="0"/>
        <w:autoSpaceDN w:val="0"/>
        <w:adjustRightInd w:val="0"/>
      </w:pPr>
      <w:bookmarkStart w:id="0" w:name="_GoBack"/>
      <w:bookmarkEnd w:id="0"/>
    </w:p>
    <w:p w:rsidR="00BE59D6" w:rsidRPr="00E176F2" w:rsidRDefault="00F014B8" w:rsidP="00E176F2">
      <w:pPr>
        <w:ind w:left="720"/>
      </w:pPr>
      <w:r>
        <w:t xml:space="preserve">(Source:  Amended at 45 Ill. Reg. </w:t>
      </w:r>
      <w:r w:rsidR="00771173">
        <w:t>10046</w:t>
      </w:r>
      <w:r>
        <w:t xml:space="preserve">, effective </w:t>
      </w:r>
      <w:r w:rsidR="00771173">
        <w:t>July 22, 2021</w:t>
      </w:r>
      <w:r>
        <w:t>)</w:t>
      </w:r>
    </w:p>
    <w:sectPr w:rsidR="00BE59D6" w:rsidRPr="00E176F2" w:rsidSect="00BE59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59D6"/>
    <w:rsid w:val="000774B8"/>
    <w:rsid w:val="001A05EA"/>
    <w:rsid w:val="00402AD4"/>
    <w:rsid w:val="005C3366"/>
    <w:rsid w:val="00771173"/>
    <w:rsid w:val="00861DFC"/>
    <w:rsid w:val="00894858"/>
    <w:rsid w:val="00BE59D6"/>
    <w:rsid w:val="00D9302C"/>
    <w:rsid w:val="00E176F2"/>
    <w:rsid w:val="00E270A9"/>
    <w:rsid w:val="00F014B8"/>
    <w:rsid w:val="00F21D8B"/>
    <w:rsid w:val="00F2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F066722-1257-4FA4-885A-03F9DA38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684</vt:lpstr>
    </vt:vector>
  </TitlesOfParts>
  <Company>State of Illinois</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684</dc:title>
  <dc:subject/>
  <dc:creator>Illinois General Assembly</dc:creator>
  <cp:keywords/>
  <dc:description/>
  <cp:lastModifiedBy>Lane, Arlene L.</cp:lastModifiedBy>
  <cp:revision>4</cp:revision>
  <dcterms:created xsi:type="dcterms:W3CDTF">2021-07-06T16:22:00Z</dcterms:created>
  <dcterms:modified xsi:type="dcterms:W3CDTF">2021-08-03T17:41:00Z</dcterms:modified>
</cp:coreProperties>
</file>