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AF1" w:rsidRDefault="00645AF1" w:rsidP="00645AF1">
      <w:pPr>
        <w:widowControl w:val="0"/>
        <w:autoSpaceDE w:val="0"/>
        <w:autoSpaceDN w:val="0"/>
        <w:adjustRightInd w:val="0"/>
      </w:pPr>
      <w:bookmarkStart w:id="0" w:name="_GoBack"/>
      <w:bookmarkEnd w:id="0"/>
    </w:p>
    <w:p w:rsidR="00645AF1" w:rsidRDefault="00645AF1" w:rsidP="00645AF1">
      <w:pPr>
        <w:widowControl w:val="0"/>
        <w:autoSpaceDE w:val="0"/>
        <w:autoSpaceDN w:val="0"/>
        <w:adjustRightInd w:val="0"/>
      </w:pPr>
      <w:r>
        <w:rPr>
          <w:b/>
          <w:bCs/>
        </w:rPr>
        <w:t>Section 681.30  Prescreening Process</w:t>
      </w:r>
      <w:r>
        <w:t xml:space="preserve"> </w:t>
      </w:r>
    </w:p>
    <w:p w:rsidR="00645AF1" w:rsidRDefault="00645AF1" w:rsidP="00645AF1">
      <w:pPr>
        <w:widowControl w:val="0"/>
        <w:autoSpaceDE w:val="0"/>
        <w:autoSpaceDN w:val="0"/>
        <w:adjustRightInd w:val="0"/>
      </w:pPr>
    </w:p>
    <w:p w:rsidR="00645AF1" w:rsidRDefault="00645AF1" w:rsidP="00645AF1">
      <w:pPr>
        <w:widowControl w:val="0"/>
        <w:autoSpaceDE w:val="0"/>
        <w:autoSpaceDN w:val="0"/>
        <w:adjustRightInd w:val="0"/>
      </w:pPr>
      <w:r>
        <w:t xml:space="preserve">The Prescreening process is the completion of the DON and reporting of the results.  The DON, completed by the counselor or appropriate representative of a cooperating social service agency/hospital who has been trained by DHS or DoA, measures the level of impairment of an individual and the individual's unmet need for care. Determination of eligibility for institutional care and eligibility for HSP services is based on the points earned in both of these categories and their totals.  The results of the Prescreening are reported via the Inter-Agency Certification of Screening Results For Long Term Care (DPA:2536). </w:t>
      </w:r>
    </w:p>
    <w:p w:rsidR="00645AF1" w:rsidRDefault="00645AF1" w:rsidP="00645AF1">
      <w:pPr>
        <w:widowControl w:val="0"/>
        <w:autoSpaceDE w:val="0"/>
        <w:autoSpaceDN w:val="0"/>
        <w:adjustRightInd w:val="0"/>
      </w:pPr>
    </w:p>
    <w:p w:rsidR="00645AF1" w:rsidRDefault="00645AF1" w:rsidP="00645AF1">
      <w:pPr>
        <w:widowControl w:val="0"/>
        <w:autoSpaceDE w:val="0"/>
        <w:autoSpaceDN w:val="0"/>
        <w:adjustRightInd w:val="0"/>
        <w:ind w:left="1440" w:hanging="720"/>
      </w:pPr>
      <w:r>
        <w:t xml:space="preserve">(Source:  Amended at 23 Ill. Reg. 3989, effective March 19, 1999) </w:t>
      </w:r>
    </w:p>
    <w:sectPr w:rsidR="00645AF1" w:rsidSect="00645A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5AF1"/>
    <w:rsid w:val="005C3366"/>
    <w:rsid w:val="00620592"/>
    <w:rsid w:val="00645AF1"/>
    <w:rsid w:val="00EF3A98"/>
    <w:rsid w:val="00F0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681</vt:lpstr>
    </vt:vector>
  </TitlesOfParts>
  <Company>State of Illinois</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681</dc:title>
  <dc:subject/>
  <dc:creator>Illinois General Assembly</dc:creator>
  <cp:keywords/>
  <dc:description/>
  <cp:lastModifiedBy>Roberts, John</cp:lastModifiedBy>
  <cp:revision>3</cp:revision>
  <dcterms:created xsi:type="dcterms:W3CDTF">2012-06-21T22:48:00Z</dcterms:created>
  <dcterms:modified xsi:type="dcterms:W3CDTF">2012-06-21T22:48:00Z</dcterms:modified>
</cp:coreProperties>
</file>