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8F" w:rsidRDefault="0038728F" w:rsidP="00387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28F" w:rsidRDefault="0038728F" w:rsidP="00387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590.35  Effect of Comparable Benefits</w:t>
      </w:r>
      <w:r>
        <w:t xml:space="preserve"> </w:t>
      </w:r>
    </w:p>
    <w:p w:rsidR="0038728F" w:rsidRDefault="0038728F" w:rsidP="0038728F">
      <w:pPr>
        <w:widowControl w:val="0"/>
        <w:autoSpaceDE w:val="0"/>
        <w:autoSpaceDN w:val="0"/>
        <w:adjustRightInd w:val="0"/>
      </w:pPr>
    </w:p>
    <w:p w:rsidR="0038728F" w:rsidRDefault="0038728F" w:rsidP="0038728F">
      <w:pPr>
        <w:widowControl w:val="0"/>
        <w:autoSpaceDE w:val="0"/>
        <w:autoSpaceDN w:val="0"/>
        <w:adjustRightInd w:val="0"/>
      </w:pPr>
      <w:r>
        <w:t xml:space="preserve">Unless otherwise specified, Comparable Benefits (89 Ill. Adm. Code 567) must be sought for all services provided under this Part. </w:t>
      </w:r>
    </w:p>
    <w:sectPr w:rsidR="0038728F" w:rsidSect="00387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28F"/>
    <w:rsid w:val="0038728F"/>
    <w:rsid w:val="00467A6D"/>
    <w:rsid w:val="005C3366"/>
    <w:rsid w:val="00DA4A9F"/>
    <w:rsid w:val="00E7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