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25A" w:rsidRDefault="0006025A" w:rsidP="0006025A">
      <w:pPr>
        <w:widowControl w:val="0"/>
        <w:autoSpaceDE w:val="0"/>
        <w:autoSpaceDN w:val="0"/>
        <w:adjustRightInd w:val="0"/>
      </w:pPr>
      <w:bookmarkStart w:id="0" w:name="_GoBack"/>
      <w:bookmarkEnd w:id="0"/>
    </w:p>
    <w:p w:rsidR="0006025A" w:rsidRDefault="0006025A" w:rsidP="0006025A">
      <w:pPr>
        <w:widowControl w:val="0"/>
        <w:autoSpaceDE w:val="0"/>
        <w:autoSpaceDN w:val="0"/>
        <w:adjustRightInd w:val="0"/>
      </w:pPr>
      <w:r>
        <w:rPr>
          <w:b/>
          <w:bCs/>
        </w:rPr>
        <w:t>Section 572.40  Coordination of the IPE with an Individualized Educational Program (IEP)</w:t>
      </w:r>
      <w:r>
        <w:t xml:space="preserve"> </w:t>
      </w:r>
    </w:p>
    <w:p w:rsidR="0006025A" w:rsidRDefault="0006025A" w:rsidP="0006025A">
      <w:pPr>
        <w:widowControl w:val="0"/>
        <w:autoSpaceDE w:val="0"/>
        <w:autoSpaceDN w:val="0"/>
        <w:adjustRightInd w:val="0"/>
      </w:pPr>
    </w:p>
    <w:p w:rsidR="0006025A" w:rsidRDefault="0006025A" w:rsidP="0006025A">
      <w:pPr>
        <w:widowControl w:val="0"/>
        <w:autoSpaceDE w:val="0"/>
        <w:autoSpaceDN w:val="0"/>
        <w:adjustRightInd w:val="0"/>
      </w:pPr>
      <w:r>
        <w:t xml:space="preserve">In cases of secondary school students/customers (public, private, state-operated schools) for whom an IEP (as described in 23 Ill. Adm. Code 226.5 "Terms Defined") is involved, the IPE shall be prepared in coordination with the educational facility and shall include a summary of vocationally relevant elements of the IEP which relate to the vocational goals and objectives contained in the IPE.  If the customer/student is receiving secondary educational services under an IEP, a copy of the IEP must be included in the customer's/student's case file. </w:t>
      </w:r>
    </w:p>
    <w:p w:rsidR="0006025A" w:rsidRDefault="0006025A" w:rsidP="0006025A">
      <w:pPr>
        <w:widowControl w:val="0"/>
        <w:autoSpaceDE w:val="0"/>
        <w:autoSpaceDN w:val="0"/>
        <w:adjustRightInd w:val="0"/>
      </w:pPr>
    </w:p>
    <w:p w:rsidR="0006025A" w:rsidRDefault="0006025A" w:rsidP="0006025A">
      <w:pPr>
        <w:widowControl w:val="0"/>
        <w:autoSpaceDE w:val="0"/>
        <w:autoSpaceDN w:val="0"/>
        <w:adjustRightInd w:val="0"/>
        <w:ind w:left="1440" w:hanging="720"/>
      </w:pPr>
      <w:r>
        <w:t xml:space="preserve">(Source:  Amended at 23 Ill. Reg. 12631, effective September 29, 1999) </w:t>
      </w:r>
    </w:p>
    <w:sectPr w:rsidR="0006025A" w:rsidSect="000602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025A"/>
    <w:rsid w:val="00006AEB"/>
    <w:rsid w:val="0006025A"/>
    <w:rsid w:val="005C3366"/>
    <w:rsid w:val="005E6B0B"/>
    <w:rsid w:val="00723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572</vt:lpstr>
    </vt:vector>
  </TitlesOfParts>
  <Company>State of Illinois</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572</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