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B8C80" w14:textId="77777777" w:rsidR="00BA3787" w:rsidRPr="007C7265" w:rsidRDefault="00BA3787" w:rsidP="007C7265"/>
    <w:p w14:paraId="01EA03AA" w14:textId="77777777" w:rsidR="00BA3787" w:rsidRPr="007C7265" w:rsidRDefault="00BA3787" w:rsidP="007C7265">
      <w:pPr>
        <w:rPr>
          <w:b/>
          <w:bCs/>
        </w:rPr>
      </w:pPr>
      <w:r w:rsidRPr="007C7265">
        <w:rPr>
          <w:b/>
          <w:bCs/>
        </w:rPr>
        <w:t>Section 557.20</w:t>
      </w:r>
      <w:r w:rsidR="000331B3" w:rsidRPr="007C7265">
        <w:rPr>
          <w:b/>
          <w:bCs/>
        </w:rPr>
        <w:t xml:space="preserve">  </w:t>
      </w:r>
      <w:r w:rsidRPr="007C7265">
        <w:rPr>
          <w:b/>
          <w:bCs/>
        </w:rPr>
        <w:t>Informed Choice</w:t>
      </w:r>
    </w:p>
    <w:p w14:paraId="099B394C" w14:textId="77777777" w:rsidR="00BA3787" w:rsidRPr="007C7265" w:rsidRDefault="00BA3787" w:rsidP="007C7265"/>
    <w:p w14:paraId="22F1D65B" w14:textId="77777777" w:rsidR="00BA3787" w:rsidRPr="000331B3" w:rsidRDefault="000331B3" w:rsidP="000177EE">
      <w:pPr>
        <w:ind w:left="1440" w:hanging="720"/>
      </w:pPr>
      <w:r w:rsidRPr="000331B3">
        <w:t>a)</w:t>
      </w:r>
      <w:r w:rsidRPr="000331B3">
        <w:tab/>
      </w:r>
      <w:r w:rsidR="00BA3787" w:rsidRPr="000331B3">
        <w:t xml:space="preserve">VR customers have the right to be full and active participants in the VR process.  DHS-DRS is committed to making available a variety of resources to assist customers with their planning, problem solving, and decision-making skills.  Customers can use these resources to make informed choices about their goals and services, and they will be given assistance and support throughout the VR process. </w:t>
      </w:r>
    </w:p>
    <w:p w14:paraId="32B91EF1" w14:textId="77777777" w:rsidR="00BA3787" w:rsidRPr="000331B3" w:rsidRDefault="00BA3787" w:rsidP="000177EE"/>
    <w:p w14:paraId="02E4CF7F" w14:textId="77777777" w:rsidR="00BA3787" w:rsidRPr="000331B3" w:rsidRDefault="000331B3" w:rsidP="000177EE">
      <w:pPr>
        <w:ind w:left="2160" w:hanging="720"/>
      </w:pPr>
      <w:r w:rsidRPr="000331B3">
        <w:t>1</w:t>
      </w:r>
      <w:r w:rsidR="00BA3787" w:rsidRPr="000331B3">
        <w:t>)</w:t>
      </w:r>
      <w:r w:rsidR="00BA3787" w:rsidRPr="000331B3">
        <w:tab/>
        <w:t xml:space="preserve">Through appropriate means of communication, customers will be informed about the availability and scope of informed choice, how it may be exercised, and the availability of </w:t>
      </w:r>
      <w:r w:rsidR="004A451C">
        <w:t>auxiliary</w:t>
      </w:r>
      <w:r w:rsidR="00BA3787" w:rsidRPr="000331B3">
        <w:t xml:space="preserve"> services for customers with cognitive or other disabilities who require assistance in exercising informed choice.</w:t>
      </w:r>
    </w:p>
    <w:p w14:paraId="1EF8DEFE" w14:textId="77777777" w:rsidR="00BA3787" w:rsidRPr="000331B3" w:rsidRDefault="00BA3787" w:rsidP="000177EE"/>
    <w:p w14:paraId="4C8F79AC" w14:textId="77777777" w:rsidR="00BA3787" w:rsidRPr="000331B3" w:rsidRDefault="000331B3" w:rsidP="000177EE">
      <w:pPr>
        <w:ind w:left="2160" w:hanging="720"/>
      </w:pPr>
      <w:r w:rsidRPr="000331B3">
        <w:t>2</w:t>
      </w:r>
      <w:r w:rsidR="00BA3787" w:rsidRPr="000331B3">
        <w:t>)</w:t>
      </w:r>
      <w:r w:rsidR="00BA3787" w:rsidRPr="000331B3">
        <w:tab/>
        <w:t>To ensure informed choice, DHS-DRS will provide the customer with information and options regarding:</w:t>
      </w:r>
    </w:p>
    <w:p w14:paraId="373BA7F2" w14:textId="77777777" w:rsidR="00BA3787" w:rsidRPr="000331B3" w:rsidRDefault="00BA3787" w:rsidP="000177EE"/>
    <w:p w14:paraId="06A6B2A7" w14:textId="77777777" w:rsidR="00BA3787" w:rsidRPr="000331B3" w:rsidRDefault="000331B3" w:rsidP="000177EE">
      <w:pPr>
        <w:ind w:left="2160"/>
      </w:pPr>
      <w:r w:rsidRPr="000331B3">
        <w:t>A</w:t>
      </w:r>
      <w:r w:rsidR="00BA3787" w:rsidRPr="000331B3">
        <w:t>)</w:t>
      </w:r>
      <w:r w:rsidR="00BA3787" w:rsidRPr="000331B3">
        <w:tab/>
        <w:t>the evaluation and  assessment process;</w:t>
      </w:r>
    </w:p>
    <w:p w14:paraId="44206BF0" w14:textId="77777777" w:rsidR="00BA3787" w:rsidRPr="000331B3" w:rsidRDefault="00BA3787" w:rsidP="007C7265"/>
    <w:p w14:paraId="2AD9A3AA" w14:textId="77777777" w:rsidR="00BA3787" w:rsidRPr="000331B3" w:rsidRDefault="000331B3" w:rsidP="000177EE">
      <w:pPr>
        <w:ind w:left="2160"/>
      </w:pPr>
      <w:r w:rsidRPr="000331B3">
        <w:t>B</w:t>
      </w:r>
      <w:r w:rsidR="00BA3787" w:rsidRPr="000331B3">
        <w:t>)</w:t>
      </w:r>
      <w:r w:rsidR="00BA3787" w:rsidRPr="000331B3">
        <w:tab/>
      </w:r>
      <w:r w:rsidR="003C7640">
        <w:t>his or her</w:t>
      </w:r>
      <w:r w:rsidR="00BA3787" w:rsidRPr="000331B3">
        <w:t xml:space="preserve"> specific employment goal;</w:t>
      </w:r>
    </w:p>
    <w:p w14:paraId="7A68838D" w14:textId="77777777" w:rsidR="00BA3787" w:rsidRPr="000331B3" w:rsidRDefault="00BA3787" w:rsidP="007C7265"/>
    <w:p w14:paraId="168BAD6A" w14:textId="77777777" w:rsidR="00BA3787" w:rsidRPr="000331B3" w:rsidRDefault="000331B3" w:rsidP="000177EE">
      <w:pPr>
        <w:ind w:left="2160"/>
      </w:pPr>
      <w:r w:rsidRPr="000331B3">
        <w:t>C</w:t>
      </w:r>
      <w:r w:rsidR="00BA3787" w:rsidRPr="000331B3">
        <w:t>)</w:t>
      </w:r>
      <w:r w:rsidR="00BA3787" w:rsidRPr="000331B3">
        <w:tab/>
        <w:t>available trial work experiences;</w:t>
      </w:r>
    </w:p>
    <w:p w14:paraId="07887249" w14:textId="77777777" w:rsidR="00BA3787" w:rsidRPr="000331B3" w:rsidRDefault="00BA3787" w:rsidP="007C7265"/>
    <w:p w14:paraId="18950588" w14:textId="77777777" w:rsidR="00BA3787" w:rsidRPr="000331B3" w:rsidRDefault="000331B3" w:rsidP="003C7640">
      <w:pPr>
        <w:ind w:left="2880" w:hanging="720"/>
      </w:pPr>
      <w:r w:rsidRPr="000331B3">
        <w:t>D</w:t>
      </w:r>
      <w:r w:rsidR="00BA3787" w:rsidRPr="000331B3">
        <w:t>)</w:t>
      </w:r>
      <w:r w:rsidR="00BA3787" w:rsidRPr="000331B3">
        <w:tab/>
        <w:t xml:space="preserve">rehabilitation services that are necessary to achieve </w:t>
      </w:r>
      <w:r w:rsidR="003C7640">
        <w:t>the employment</w:t>
      </w:r>
      <w:r w:rsidR="00BA3787" w:rsidRPr="000331B3">
        <w:t xml:space="preserve"> goal; and</w:t>
      </w:r>
    </w:p>
    <w:p w14:paraId="2801EFED" w14:textId="77777777" w:rsidR="00BA3787" w:rsidRPr="000331B3" w:rsidRDefault="00BA3787" w:rsidP="007C7265"/>
    <w:p w14:paraId="6D5E0F71" w14:textId="77777777" w:rsidR="00BA3787" w:rsidRPr="000331B3" w:rsidRDefault="000331B3" w:rsidP="000177EE">
      <w:pPr>
        <w:ind w:left="2160"/>
      </w:pPr>
      <w:r w:rsidRPr="000331B3">
        <w:t>E</w:t>
      </w:r>
      <w:r w:rsidR="00BA3787" w:rsidRPr="000331B3">
        <w:t>)</w:t>
      </w:r>
      <w:r w:rsidR="00BA3787" w:rsidRPr="000331B3">
        <w:tab/>
        <w:t>service providers who can assist in the process</w:t>
      </w:r>
      <w:r w:rsidRPr="000331B3">
        <w:t>.</w:t>
      </w:r>
    </w:p>
    <w:p w14:paraId="4C8352AB" w14:textId="77777777" w:rsidR="00BA3787" w:rsidRPr="000331B3" w:rsidRDefault="00BA3787" w:rsidP="000177EE"/>
    <w:p w14:paraId="65074442" w14:textId="77777777" w:rsidR="00BA3787" w:rsidRPr="000331B3" w:rsidRDefault="000331B3" w:rsidP="000177EE">
      <w:pPr>
        <w:ind w:left="720" w:firstLine="720"/>
      </w:pPr>
      <w:r>
        <w:t>3</w:t>
      </w:r>
      <w:r w:rsidR="00BA3787" w:rsidRPr="000331B3">
        <w:t>)</w:t>
      </w:r>
      <w:r w:rsidR="00BA3787" w:rsidRPr="000331B3">
        <w:tab/>
        <w:t>DHS-DRS will also provide the customer with information that includes:</w:t>
      </w:r>
    </w:p>
    <w:p w14:paraId="62D28585" w14:textId="77777777" w:rsidR="00BA3787" w:rsidRPr="000331B3" w:rsidRDefault="00BA3787" w:rsidP="000177EE"/>
    <w:p w14:paraId="41592E96" w14:textId="77777777" w:rsidR="00BA3787" w:rsidRPr="000331B3" w:rsidRDefault="000331B3" w:rsidP="000177EE">
      <w:pPr>
        <w:ind w:left="2160"/>
      </w:pPr>
      <w:r>
        <w:t>A</w:t>
      </w:r>
      <w:r w:rsidR="00BA3787" w:rsidRPr="000331B3">
        <w:t>)</w:t>
      </w:r>
      <w:r w:rsidR="00BA3787" w:rsidRPr="000331B3">
        <w:tab/>
        <w:t>the cost of services</w:t>
      </w:r>
      <w:r w:rsidR="00BE058C" w:rsidRPr="000331B3">
        <w:t>;</w:t>
      </w:r>
    </w:p>
    <w:p w14:paraId="155D0038" w14:textId="77777777" w:rsidR="00BA3787" w:rsidRPr="000331B3" w:rsidRDefault="00BA3787" w:rsidP="007C7265"/>
    <w:p w14:paraId="2BDE2203" w14:textId="77777777" w:rsidR="00BA3787" w:rsidRPr="000331B3" w:rsidRDefault="000331B3" w:rsidP="000177EE">
      <w:pPr>
        <w:ind w:left="2160"/>
      </w:pPr>
      <w:r>
        <w:t>B</w:t>
      </w:r>
      <w:r w:rsidR="00BA3787" w:rsidRPr="000331B3">
        <w:t>)</w:t>
      </w:r>
      <w:r w:rsidR="00BA3787" w:rsidRPr="000331B3">
        <w:tab/>
        <w:t>the duration of services</w:t>
      </w:r>
      <w:r w:rsidR="00BE058C" w:rsidRPr="000331B3">
        <w:t>;</w:t>
      </w:r>
    </w:p>
    <w:p w14:paraId="03CB9360" w14:textId="77777777" w:rsidR="00BA3787" w:rsidRPr="000331B3" w:rsidRDefault="00BA3787" w:rsidP="007C7265"/>
    <w:p w14:paraId="33E18BE3" w14:textId="77777777" w:rsidR="00BA3787" w:rsidRPr="000331B3" w:rsidRDefault="000331B3" w:rsidP="000177EE">
      <w:pPr>
        <w:ind w:left="2160"/>
      </w:pPr>
      <w:r>
        <w:t>C</w:t>
      </w:r>
      <w:r w:rsidR="00BA3787" w:rsidRPr="000331B3">
        <w:t>)</w:t>
      </w:r>
      <w:r w:rsidR="00BA3787" w:rsidRPr="000331B3">
        <w:tab/>
        <w:t>accessibility of services</w:t>
      </w:r>
      <w:r w:rsidR="00BE058C" w:rsidRPr="000331B3">
        <w:t>;</w:t>
      </w:r>
    </w:p>
    <w:p w14:paraId="6EC05E47" w14:textId="77777777" w:rsidR="00BA3787" w:rsidRPr="000331B3" w:rsidRDefault="00BA3787" w:rsidP="007C7265"/>
    <w:p w14:paraId="64EDA953" w14:textId="77777777" w:rsidR="00BA3787" w:rsidRPr="000331B3" w:rsidRDefault="000331B3" w:rsidP="000177EE">
      <w:pPr>
        <w:ind w:left="2160"/>
      </w:pPr>
      <w:r>
        <w:t>D</w:t>
      </w:r>
      <w:r w:rsidR="00BA3787" w:rsidRPr="000331B3">
        <w:t>)</w:t>
      </w:r>
      <w:r w:rsidR="00BA3787" w:rsidRPr="000331B3">
        <w:tab/>
        <w:t>the qualification</w:t>
      </w:r>
      <w:r w:rsidR="00BE058C" w:rsidRPr="000331B3">
        <w:t>s</w:t>
      </w:r>
      <w:r w:rsidR="00BA3787" w:rsidRPr="000331B3">
        <w:t xml:space="preserve"> of providers</w:t>
      </w:r>
      <w:r w:rsidR="00BE058C" w:rsidRPr="000331B3">
        <w:t>;</w:t>
      </w:r>
    </w:p>
    <w:p w14:paraId="0C85C5C6" w14:textId="77777777" w:rsidR="00BA3787" w:rsidRPr="000331B3" w:rsidRDefault="00BA3787" w:rsidP="007C7265"/>
    <w:p w14:paraId="0300F0A2" w14:textId="77777777" w:rsidR="00BA3787" w:rsidRPr="000331B3" w:rsidRDefault="000331B3" w:rsidP="000177EE">
      <w:pPr>
        <w:ind w:left="2160"/>
      </w:pPr>
      <w:r>
        <w:t>E</w:t>
      </w:r>
      <w:r w:rsidR="00BA3787" w:rsidRPr="000331B3">
        <w:t>)</w:t>
      </w:r>
      <w:r w:rsidR="00BA3787" w:rsidRPr="000331B3">
        <w:tab/>
        <w:t>the types of service offered by providers</w:t>
      </w:r>
      <w:r w:rsidR="00BE058C" w:rsidRPr="000331B3">
        <w:t>;</w:t>
      </w:r>
    </w:p>
    <w:p w14:paraId="561C3710" w14:textId="77777777" w:rsidR="00BA3787" w:rsidRPr="000331B3" w:rsidRDefault="00BA3787" w:rsidP="007C7265"/>
    <w:p w14:paraId="13795435" w14:textId="77777777" w:rsidR="00BA3787" w:rsidRPr="000331B3" w:rsidRDefault="000331B3" w:rsidP="000177EE">
      <w:pPr>
        <w:ind w:left="2880" w:hanging="720"/>
      </w:pPr>
      <w:r>
        <w:t>F</w:t>
      </w:r>
      <w:r w:rsidR="00BA3787" w:rsidRPr="000331B3">
        <w:t>)</w:t>
      </w:r>
      <w:r w:rsidR="00BA3787" w:rsidRPr="000331B3">
        <w:tab/>
        <w:t>the degree to which the services are provided in an integrated setting</w:t>
      </w:r>
      <w:r w:rsidR="00BE058C" w:rsidRPr="000331B3">
        <w:t>;</w:t>
      </w:r>
    </w:p>
    <w:p w14:paraId="30A0353E" w14:textId="77777777" w:rsidR="00BA3787" w:rsidRPr="000331B3" w:rsidRDefault="00BA3787" w:rsidP="007C7265"/>
    <w:p w14:paraId="0D276A03" w14:textId="77777777" w:rsidR="00BA3787" w:rsidRPr="000331B3" w:rsidRDefault="000331B3" w:rsidP="000177EE">
      <w:pPr>
        <w:ind w:left="2880" w:hanging="720"/>
      </w:pPr>
      <w:r>
        <w:lastRenderedPageBreak/>
        <w:t>G</w:t>
      </w:r>
      <w:r w:rsidR="00BA3787" w:rsidRPr="000331B3">
        <w:t>)</w:t>
      </w:r>
      <w:r w:rsidR="00BA3787" w:rsidRPr="000331B3">
        <w:tab/>
        <w:t>the placement rate and the number of successful outcomes a provider has achieved</w:t>
      </w:r>
      <w:r w:rsidR="00BE058C" w:rsidRPr="000331B3">
        <w:t>;</w:t>
      </w:r>
      <w:r w:rsidR="00BA3787" w:rsidRPr="000331B3">
        <w:t xml:space="preserve"> and</w:t>
      </w:r>
    </w:p>
    <w:p w14:paraId="3C1AAA70" w14:textId="77777777" w:rsidR="00BA3787" w:rsidRPr="000331B3" w:rsidRDefault="00BA3787" w:rsidP="007C7265"/>
    <w:p w14:paraId="6609711D" w14:textId="77777777" w:rsidR="00BA3787" w:rsidRPr="000331B3" w:rsidRDefault="000331B3" w:rsidP="000177EE">
      <w:pPr>
        <w:ind w:left="2160"/>
      </w:pPr>
      <w:r>
        <w:t>H</w:t>
      </w:r>
      <w:r w:rsidR="00BA3787" w:rsidRPr="000331B3">
        <w:t>)</w:t>
      </w:r>
      <w:r w:rsidR="00BA3787" w:rsidRPr="000331B3">
        <w:tab/>
        <w:t>as available, information about user satisfaction.</w:t>
      </w:r>
    </w:p>
    <w:p w14:paraId="13454AFE" w14:textId="77777777" w:rsidR="00BA3787" w:rsidRPr="007C7265" w:rsidRDefault="00BA3787" w:rsidP="007C7265"/>
    <w:p w14:paraId="645AA380" w14:textId="77777777" w:rsidR="00BA3787" w:rsidRPr="007C7265" w:rsidRDefault="000331B3" w:rsidP="007C7265">
      <w:pPr>
        <w:ind w:left="1440" w:hanging="720"/>
      </w:pPr>
      <w:r w:rsidRPr="007C7265">
        <w:t>b)</w:t>
      </w:r>
      <w:r w:rsidRPr="007C7265">
        <w:tab/>
      </w:r>
      <w:r w:rsidR="00BA3787" w:rsidRPr="007C7265">
        <w:t>The decision</w:t>
      </w:r>
      <w:r w:rsidRPr="007C7265">
        <w:t>-</w:t>
      </w:r>
      <w:r w:rsidR="00BA3787" w:rsidRPr="007C7265">
        <w:t xml:space="preserve">making process for the customer shall take into account </w:t>
      </w:r>
      <w:r w:rsidRPr="007C7265">
        <w:t>the customer's</w:t>
      </w:r>
      <w:r w:rsidR="00BA3787" w:rsidRPr="007C7265">
        <w:t xml:space="preserve"> values and characteristics, the availability of resources and alternatives, and the general employment outlook.</w:t>
      </w:r>
    </w:p>
    <w:p w14:paraId="043F4C4E" w14:textId="77777777" w:rsidR="00BB62CA" w:rsidRPr="007C7265" w:rsidRDefault="00BB62CA" w:rsidP="007C7265"/>
    <w:p w14:paraId="0B5F07E8" w14:textId="77777777" w:rsidR="004A451C" w:rsidRPr="00D55B37" w:rsidRDefault="004A451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34 I</w:t>
      </w:r>
      <w:r w:rsidRPr="00D55B37">
        <w:t xml:space="preserve">ll. Reg. </w:t>
      </w:r>
      <w:r w:rsidR="00DF7909">
        <w:t>19020</w:t>
      </w:r>
      <w:r w:rsidRPr="00D55B37">
        <w:t xml:space="preserve">, effective </w:t>
      </w:r>
      <w:r w:rsidR="00DF7909">
        <w:t>November 22, 2010</w:t>
      </w:r>
      <w:r w:rsidRPr="00D55B37">
        <w:t>)</w:t>
      </w:r>
    </w:p>
    <w:sectPr w:rsidR="004A451C" w:rsidRPr="00D55B37" w:rsidSect="00BB62C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41864"/>
    <w:multiLevelType w:val="hybridMultilevel"/>
    <w:tmpl w:val="36445756"/>
    <w:lvl w:ilvl="0" w:tplc="A59AAE96">
      <w:start w:val="1"/>
      <w:numFmt w:val="decimal"/>
      <w:lvlText w:val="%1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" w15:restartNumberingAfterBreak="0">
    <w:nsid w:val="744A19F3"/>
    <w:multiLevelType w:val="hybridMultilevel"/>
    <w:tmpl w:val="BECE7334"/>
    <w:lvl w:ilvl="0" w:tplc="AF5AABC2">
      <w:start w:val="1"/>
      <w:numFmt w:val="decimal"/>
      <w:lvlText w:val="%1)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90"/>
        </w:tabs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10"/>
        </w:tabs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30"/>
        </w:tabs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50"/>
        </w:tabs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70"/>
        </w:tabs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90"/>
        </w:tabs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10"/>
        </w:tabs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30"/>
        </w:tabs>
        <w:ind w:left="7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B62CA"/>
    <w:rsid w:val="000177EE"/>
    <w:rsid w:val="000331B3"/>
    <w:rsid w:val="000B301A"/>
    <w:rsid w:val="00163188"/>
    <w:rsid w:val="00207C82"/>
    <w:rsid w:val="002B3128"/>
    <w:rsid w:val="003C7640"/>
    <w:rsid w:val="00497EB0"/>
    <w:rsid w:val="004A451C"/>
    <w:rsid w:val="005C3366"/>
    <w:rsid w:val="00640146"/>
    <w:rsid w:val="00666930"/>
    <w:rsid w:val="006E22E4"/>
    <w:rsid w:val="007C7265"/>
    <w:rsid w:val="008244C7"/>
    <w:rsid w:val="00A934D0"/>
    <w:rsid w:val="00B126A6"/>
    <w:rsid w:val="00B624FA"/>
    <w:rsid w:val="00B65080"/>
    <w:rsid w:val="00B86070"/>
    <w:rsid w:val="00BA3787"/>
    <w:rsid w:val="00BB62CA"/>
    <w:rsid w:val="00BB7BF9"/>
    <w:rsid w:val="00BE058C"/>
    <w:rsid w:val="00C106BC"/>
    <w:rsid w:val="00DF7909"/>
    <w:rsid w:val="00E30D71"/>
    <w:rsid w:val="00E76B2E"/>
    <w:rsid w:val="00E8702D"/>
    <w:rsid w:val="00EB0F22"/>
    <w:rsid w:val="00EE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82CA360"/>
  <w15:docId w15:val="{84239AF0-24F8-4333-84AA-CF3CAA9E6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3787"/>
    <w:rPr>
      <w:sz w:val="24"/>
      <w:szCs w:val="24"/>
    </w:rPr>
  </w:style>
  <w:style w:type="paragraph" w:styleId="Heading2">
    <w:name w:val="heading 2"/>
    <w:basedOn w:val="Normal"/>
    <w:next w:val="Normal"/>
    <w:qFormat/>
    <w:rsid w:val="00BA3787"/>
    <w:pPr>
      <w:keepNext/>
      <w:widowControl w:val="0"/>
      <w:tabs>
        <w:tab w:val="left" w:pos="1653"/>
      </w:tabs>
      <w:autoSpaceDE w:val="0"/>
      <w:autoSpaceDN w:val="0"/>
      <w:adjustRightInd w:val="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624FA"/>
  </w:style>
  <w:style w:type="paragraph" w:styleId="BodyTextIndent">
    <w:name w:val="Body Text Indent"/>
    <w:basedOn w:val="Normal"/>
    <w:rsid w:val="00BA3787"/>
    <w:pPr>
      <w:tabs>
        <w:tab w:val="left" w:pos="741"/>
        <w:tab w:val="left" w:pos="1425"/>
        <w:tab w:val="left" w:pos="2166"/>
      </w:tabs>
      <w:ind w:left="1425" w:hanging="1425"/>
    </w:pPr>
  </w:style>
  <w:style w:type="paragraph" w:customStyle="1" w:styleId="1AutoList2">
    <w:name w:val="1AutoList2"/>
    <w:rsid w:val="00BA3787"/>
    <w:pPr>
      <w:tabs>
        <w:tab w:val="left" w:pos="720"/>
      </w:tabs>
      <w:autoSpaceDE w:val="0"/>
      <w:autoSpaceDN w:val="0"/>
      <w:adjustRightInd w:val="0"/>
      <w:ind w:left="720" w:hanging="720"/>
    </w:pPr>
    <w:rPr>
      <w:szCs w:val="24"/>
    </w:rPr>
  </w:style>
  <w:style w:type="paragraph" w:customStyle="1" w:styleId="2AutoList2">
    <w:name w:val="2AutoList2"/>
    <w:rsid w:val="00BA3787"/>
    <w:pPr>
      <w:tabs>
        <w:tab w:val="left" w:pos="720"/>
        <w:tab w:val="left" w:pos="1440"/>
      </w:tabs>
      <w:autoSpaceDE w:val="0"/>
      <w:autoSpaceDN w:val="0"/>
      <w:adjustRightInd w:val="0"/>
      <w:ind w:left="1440" w:hanging="7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557</vt:lpstr>
    </vt:vector>
  </TitlesOfParts>
  <Company>General Assembly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557</dc:title>
  <dc:subject/>
  <dc:creator>Illinois General Assembly</dc:creator>
  <cp:keywords/>
  <dc:description/>
  <cp:lastModifiedBy>Shipley, Melissa A.</cp:lastModifiedBy>
  <cp:revision>4</cp:revision>
  <dcterms:created xsi:type="dcterms:W3CDTF">2012-06-21T22:27:00Z</dcterms:created>
  <dcterms:modified xsi:type="dcterms:W3CDTF">2024-09-19T14:35:00Z</dcterms:modified>
</cp:coreProperties>
</file>