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32" w:rsidRDefault="00374532" w:rsidP="003745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4532" w:rsidRDefault="00374532" w:rsidP="003745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553.50  Eligibility Determination</w:t>
      </w:r>
      <w:r>
        <w:t xml:space="preserve"> </w:t>
      </w:r>
    </w:p>
    <w:p w:rsidR="00374532" w:rsidRDefault="00374532" w:rsidP="00374532">
      <w:pPr>
        <w:widowControl w:val="0"/>
        <w:autoSpaceDE w:val="0"/>
        <w:autoSpaceDN w:val="0"/>
        <w:adjustRightInd w:val="0"/>
      </w:pPr>
    </w:p>
    <w:p w:rsidR="00374532" w:rsidRDefault="00374532" w:rsidP="00374532">
      <w:pPr>
        <w:widowControl w:val="0"/>
        <w:autoSpaceDE w:val="0"/>
        <w:autoSpaceDN w:val="0"/>
        <w:adjustRightInd w:val="0"/>
      </w:pPr>
      <w:r>
        <w:t xml:space="preserve">Prior to the end of the eligibility determination period (i.e., 60 days), one of the following must occur: </w:t>
      </w:r>
    </w:p>
    <w:p w:rsidR="00891B57" w:rsidRDefault="00891B57" w:rsidP="00374532">
      <w:pPr>
        <w:widowControl w:val="0"/>
        <w:autoSpaceDE w:val="0"/>
        <w:autoSpaceDN w:val="0"/>
        <w:adjustRightInd w:val="0"/>
      </w:pPr>
    </w:p>
    <w:p w:rsidR="00374532" w:rsidRDefault="00374532" w:rsidP="003745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customer has been determined to be eligible to receive VR services and has a disability that will allow services to be provided under the Order of Selection</w:t>
      </w:r>
      <w:r w:rsidR="00F142F7">
        <w:t>.</w:t>
      </w:r>
      <w:r>
        <w:t xml:space="preserve">  At this time a Certification of Eligibility shall be completed.  The customer will then undergo an Assessment pursuant to Section 553.100; </w:t>
      </w:r>
    </w:p>
    <w:p w:rsidR="00891B57" w:rsidRDefault="00891B57" w:rsidP="00374532">
      <w:pPr>
        <w:widowControl w:val="0"/>
        <w:autoSpaceDE w:val="0"/>
        <w:autoSpaceDN w:val="0"/>
        <w:adjustRightInd w:val="0"/>
        <w:ind w:left="1440" w:hanging="720"/>
      </w:pPr>
    </w:p>
    <w:p w:rsidR="00374532" w:rsidRDefault="00374532" w:rsidP="003745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customer is determined eligible but not to have a disability that allows services to be provided under the Order of Selection</w:t>
      </w:r>
      <w:r w:rsidR="00B8414D">
        <w:t xml:space="preserve"> (Section 553.130)</w:t>
      </w:r>
      <w:r>
        <w:t>. The customer will be offered the option to have his</w:t>
      </w:r>
      <w:r w:rsidR="00B8414D">
        <w:t xml:space="preserve"> or</w:t>
      </w:r>
      <w:r w:rsidR="003D4646">
        <w:t xml:space="preserve"> </w:t>
      </w:r>
      <w:r>
        <w:t>her name placed on a waiting list to wait until services can be provided to the priority category established under the Order of Selection or to have his</w:t>
      </w:r>
      <w:r w:rsidR="00B8414D">
        <w:t xml:space="preserve"> or</w:t>
      </w:r>
      <w:r w:rsidR="003D4646">
        <w:t xml:space="preserve"> </w:t>
      </w:r>
      <w:r>
        <w:t xml:space="preserve">her case closed.  The customer shall be referred to other agencies </w:t>
      </w:r>
      <w:r w:rsidR="006B7745">
        <w:t>that can provide services, i.e.</w:t>
      </w:r>
      <w:r w:rsidR="002A2596">
        <w:t>,</w:t>
      </w:r>
      <w:r>
        <w:t xml:space="preserve"> a comprehensive one-stop center, a private rehabilitation agency, a community rehabilitation program, a Center for Independent Living, etc.; </w:t>
      </w:r>
    </w:p>
    <w:p w:rsidR="00891B57" w:rsidRDefault="00891B57" w:rsidP="00374532">
      <w:pPr>
        <w:widowControl w:val="0"/>
        <w:autoSpaceDE w:val="0"/>
        <w:autoSpaceDN w:val="0"/>
        <w:adjustRightInd w:val="0"/>
        <w:ind w:left="1440" w:hanging="720"/>
      </w:pPr>
    </w:p>
    <w:p w:rsidR="00374532" w:rsidRDefault="00374532" w:rsidP="003745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142F7">
        <w:t>the customer shall be given a trial work experience, if due to the severity of the disability it is unknown if the</w:t>
      </w:r>
      <w:r w:rsidR="002A2596">
        <w:t xml:space="preserve"> customer</w:t>
      </w:r>
      <w:r w:rsidR="00F142F7">
        <w:t xml:space="preserve"> can benefit from services in terms of an employment outcome.  A Written Trial Work Plan shall be completed, the trial work shall begin, and the customer shall be closely monitored during the trial work experience;</w:t>
      </w:r>
      <w:r>
        <w:t xml:space="preserve"> </w:t>
      </w:r>
    </w:p>
    <w:p w:rsidR="00891B57" w:rsidRDefault="00891B57" w:rsidP="00374532">
      <w:pPr>
        <w:widowControl w:val="0"/>
        <w:autoSpaceDE w:val="0"/>
        <w:autoSpaceDN w:val="0"/>
        <w:adjustRightInd w:val="0"/>
        <w:ind w:left="1440" w:hanging="720"/>
      </w:pPr>
    </w:p>
    <w:p w:rsidR="00374532" w:rsidRDefault="00374532" w:rsidP="0037453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customer does not meet the required eligibility c</w:t>
      </w:r>
      <w:r w:rsidR="00B8414D">
        <w:t xml:space="preserve">riteria (see Section 553.20). </w:t>
      </w:r>
      <w:r>
        <w:t xml:space="preserve">A Certification of Ineligibility shall be completed and the individual's case closed; or </w:t>
      </w:r>
    </w:p>
    <w:p w:rsidR="00891B57" w:rsidRDefault="00891B57" w:rsidP="00374532">
      <w:pPr>
        <w:widowControl w:val="0"/>
        <w:autoSpaceDE w:val="0"/>
        <w:autoSpaceDN w:val="0"/>
        <w:adjustRightInd w:val="0"/>
        <w:ind w:left="1440" w:hanging="720"/>
      </w:pPr>
    </w:p>
    <w:p w:rsidR="00374532" w:rsidRDefault="00374532" w:rsidP="0037453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customer's case is closed for reasons other than ineligibility (e.g., the customer has refused services or further services from DHS-</w:t>
      </w:r>
      <w:r w:rsidR="00B8414D">
        <w:t>DRS</w:t>
      </w:r>
      <w:r>
        <w:t xml:space="preserve">, the customer cannot be located). </w:t>
      </w:r>
    </w:p>
    <w:p w:rsidR="00374532" w:rsidRDefault="00374532" w:rsidP="00374532">
      <w:pPr>
        <w:widowControl w:val="0"/>
        <w:autoSpaceDE w:val="0"/>
        <w:autoSpaceDN w:val="0"/>
        <w:adjustRightInd w:val="0"/>
        <w:ind w:left="1440" w:hanging="720"/>
      </w:pPr>
    </w:p>
    <w:p w:rsidR="00F142F7" w:rsidRPr="00D55B37" w:rsidRDefault="00F142F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7A5B8F">
        <w:t>19013</w:t>
      </w:r>
      <w:r w:rsidRPr="00D55B37">
        <w:t xml:space="preserve">, effective </w:t>
      </w:r>
      <w:r w:rsidR="007A5B8F">
        <w:t>November 22, 2010</w:t>
      </w:r>
      <w:r w:rsidRPr="00D55B37">
        <w:t>)</w:t>
      </w:r>
    </w:p>
    <w:sectPr w:rsidR="00F142F7" w:rsidRPr="00D55B37" w:rsidSect="003745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532"/>
    <w:rsid w:val="002A2596"/>
    <w:rsid w:val="002F155E"/>
    <w:rsid w:val="00374532"/>
    <w:rsid w:val="003D4646"/>
    <w:rsid w:val="005C3366"/>
    <w:rsid w:val="006B7745"/>
    <w:rsid w:val="007A5B8F"/>
    <w:rsid w:val="00883B25"/>
    <w:rsid w:val="00891B57"/>
    <w:rsid w:val="00932D82"/>
    <w:rsid w:val="00B8414D"/>
    <w:rsid w:val="00E405F9"/>
    <w:rsid w:val="00F142F7"/>
    <w:rsid w:val="00F520C2"/>
    <w:rsid w:val="00F65B81"/>
    <w:rsid w:val="00F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4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