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05E4" w14:textId="77777777" w:rsidR="009936BC" w:rsidRDefault="009936BC" w:rsidP="009936BC">
      <w:pPr>
        <w:widowControl w:val="0"/>
        <w:autoSpaceDE w:val="0"/>
        <w:autoSpaceDN w:val="0"/>
        <w:adjustRightInd w:val="0"/>
      </w:pPr>
    </w:p>
    <w:p w14:paraId="2B67DEF6" w14:textId="034ACAA2" w:rsidR="009936BC" w:rsidRDefault="009936BC" w:rsidP="009936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530.250  Types of Contracts</w:t>
      </w:r>
      <w:r w:rsidRPr="00514E9A">
        <w:rPr>
          <w:b/>
          <w:bCs/>
        </w:rPr>
        <w:t xml:space="preserve"> </w:t>
      </w:r>
    </w:p>
    <w:p w14:paraId="4AE142C2" w14:textId="7A55409B" w:rsidR="009936BC" w:rsidRDefault="009936BC" w:rsidP="009936BC">
      <w:pPr>
        <w:widowControl w:val="0"/>
        <w:autoSpaceDE w:val="0"/>
        <w:autoSpaceDN w:val="0"/>
        <w:adjustRightInd w:val="0"/>
      </w:pPr>
    </w:p>
    <w:p w14:paraId="21DE07D3" w14:textId="7B6B6E4A" w:rsidR="00CC4510" w:rsidRDefault="00CC4510" w:rsidP="00CC4510">
      <w:pPr>
        <w:widowControl w:val="0"/>
        <w:autoSpaceDE w:val="0"/>
        <w:autoSpaceDN w:val="0"/>
        <w:adjustRightInd w:val="0"/>
      </w:pPr>
      <w:r>
        <w:t>Contracts are updated frequently by the Department's Office of Contract Administration (OCA).  The most up-to-date information about the Department's contracts can be found on the OCA's website at https://www.dhs.state.il.us/page.aspx?item=29741.</w:t>
      </w:r>
    </w:p>
    <w:p w14:paraId="4A51C9CC" w14:textId="08DFA902" w:rsidR="009936BC" w:rsidRDefault="009936BC" w:rsidP="00180000">
      <w:pPr>
        <w:widowControl w:val="0"/>
        <w:autoSpaceDE w:val="0"/>
        <w:autoSpaceDN w:val="0"/>
        <w:adjustRightInd w:val="0"/>
      </w:pPr>
    </w:p>
    <w:p w14:paraId="3EB760B0" w14:textId="25CF5895" w:rsidR="009936BC" w:rsidRDefault="00514E9A" w:rsidP="009936BC">
      <w:pPr>
        <w:widowControl w:val="0"/>
        <w:autoSpaceDE w:val="0"/>
        <w:autoSpaceDN w:val="0"/>
        <w:adjustRightInd w:val="0"/>
        <w:ind w:left="1440" w:hanging="720"/>
      </w:pPr>
      <w:r w:rsidRPr="005D0FA7">
        <w:t xml:space="preserve">(Source:  </w:t>
      </w:r>
      <w:r w:rsidR="00CC4510">
        <w:t>Amended</w:t>
      </w:r>
      <w:r w:rsidRPr="005D0FA7">
        <w:t xml:space="preserve"> at 4</w:t>
      </w:r>
      <w:r w:rsidR="00712C02">
        <w:t>8</w:t>
      </w:r>
      <w:r w:rsidRPr="005D0FA7">
        <w:t xml:space="preserve"> Ill. Reg. </w:t>
      </w:r>
      <w:r w:rsidR="00A502DE">
        <w:t>3129</w:t>
      </w:r>
      <w:r w:rsidRPr="005D0FA7">
        <w:t xml:space="preserve">, effective </w:t>
      </w:r>
      <w:r w:rsidR="00A502DE">
        <w:t>February 16, 2024</w:t>
      </w:r>
      <w:r w:rsidRPr="005D0FA7">
        <w:t>)</w:t>
      </w:r>
    </w:p>
    <w:sectPr w:rsidR="009936BC" w:rsidSect="009936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6BC"/>
    <w:rsid w:val="00036C97"/>
    <w:rsid w:val="00060CC9"/>
    <w:rsid w:val="00180000"/>
    <w:rsid w:val="00514E9A"/>
    <w:rsid w:val="005C3366"/>
    <w:rsid w:val="006D3346"/>
    <w:rsid w:val="006E412B"/>
    <w:rsid w:val="00712C02"/>
    <w:rsid w:val="00981872"/>
    <w:rsid w:val="009936BC"/>
    <w:rsid w:val="00A502DE"/>
    <w:rsid w:val="00CC4510"/>
    <w:rsid w:val="00D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DCE065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4</cp:revision>
  <dcterms:created xsi:type="dcterms:W3CDTF">2024-02-08T20:42:00Z</dcterms:created>
  <dcterms:modified xsi:type="dcterms:W3CDTF">2024-03-01T14:09:00Z</dcterms:modified>
</cp:coreProperties>
</file>