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1936" w14:textId="77777777" w:rsidR="00A02610" w:rsidRDefault="00A02610" w:rsidP="00A02610">
      <w:pPr>
        <w:widowControl w:val="0"/>
        <w:autoSpaceDE w:val="0"/>
        <w:autoSpaceDN w:val="0"/>
        <w:adjustRightInd w:val="0"/>
      </w:pPr>
    </w:p>
    <w:p w14:paraId="7A3CEB7B" w14:textId="77777777" w:rsidR="00A02610" w:rsidRDefault="00A02610" w:rsidP="00A026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530.5  Applicable Standards</w:t>
      </w:r>
      <w:r>
        <w:t xml:space="preserve"> </w:t>
      </w:r>
    </w:p>
    <w:p w14:paraId="0E22B6BD" w14:textId="77777777" w:rsidR="00A02610" w:rsidRDefault="00A02610" w:rsidP="00A02610">
      <w:pPr>
        <w:widowControl w:val="0"/>
        <w:autoSpaceDE w:val="0"/>
        <w:autoSpaceDN w:val="0"/>
        <w:adjustRightInd w:val="0"/>
      </w:pPr>
    </w:p>
    <w:p w14:paraId="64C9173F" w14:textId="18F26A14" w:rsidR="00A02610" w:rsidRDefault="00A02610" w:rsidP="00A026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75E9E">
        <w:t>The Department of Human Services – Division of Rehabilitation Services (DHS-DRS)</w:t>
      </w:r>
      <w:r>
        <w:t xml:space="preserve"> Community Rehabilitation </w:t>
      </w:r>
      <w:r w:rsidR="00A05469">
        <w:t>Programs (CRP)</w:t>
      </w:r>
      <w:r w:rsidR="00A05469" w:rsidRPr="00184C64">
        <w:t xml:space="preserve"> </w:t>
      </w:r>
      <w:r w:rsidR="00A05469">
        <w:t>offering job placement, supported employment, and customized employment</w:t>
      </w:r>
      <w:r>
        <w:t xml:space="preserve"> to customers </w:t>
      </w:r>
      <w:r w:rsidR="00A05469">
        <w:t xml:space="preserve">shall be </w:t>
      </w:r>
      <w:r>
        <w:t xml:space="preserve">accredited by a national accrediting organization or shall </w:t>
      </w:r>
      <w:r w:rsidR="00A05469">
        <w:t>obtain interim approval from DHS-DRS</w:t>
      </w:r>
      <w:r>
        <w:t xml:space="preserve"> according to the criteria set forth in 89 Ill. Adm. Code 530, Subpart B. </w:t>
      </w:r>
    </w:p>
    <w:p w14:paraId="6E8EC280" w14:textId="54BD8708" w:rsidR="00B54A3E" w:rsidRDefault="00B54A3E" w:rsidP="0010087E">
      <w:pPr>
        <w:widowControl w:val="0"/>
        <w:autoSpaceDE w:val="0"/>
        <w:autoSpaceDN w:val="0"/>
        <w:adjustRightInd w:val="0"/>
      </w:pPr>
    </w:p>
    <w:p w14:paraId="75C8A135" w14:textId="3461FD6E" w:rsidR="00A02610" w:rsidRDefault="00A05469" w:rsidP="00A0261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02610">
        <w:t>)</w:t>
      </w:r>
      <w:r w:rsidR="00A02610">
        <w:tab/>
      </w:r>
      <w:r w:rsidRPr="00B47202">
        <w:t>DHS-DRS recognizes the following as national accrediting organizations (89 Ill</w:t>
      </w:r>
      <w:r>
        <w:t>.</w:t>
      </w:r>
      <w:r w:rsidRPr="00B47202">
        <w:t xml:space="preserve"> Adm</w:t>
      </w:r>
      <w:r>
        <w:t>.</w:t>
      </w:r>
      <w:r w:rsidRPr="00B47202">
        <w:t xml:space="preserve"> 509.110</w:t>
      </w:r>
      <w:r w:rsidR="00D66A76">
        <w:t xml:space="preserve"> </w:t>
      </w:r>
      <w:r w:rsidR="00F75E9E">
        <w:t>(</w:t>
      </w:r>
      <w:r w:rsidRPr="00B47202">
        <w:t>Accreditation</w:t>
      </w:r>
      <w:r w:rsidR="00F75E9E">
        <w:t>)</w:t>
      </w:r>
      <w:r w:rsidRPr="00B47202">
        <w:t xml:space="preserve"> does not apply</w:t>
      </w:r>
      <w:r>
        <w:t xml:space="preserve"> to this Section)</w:t>
      </w:r>
      <w:r w:rsidR="00A02610">
        <w:t xml:space="preserve">: </w:t>
      </w:r>
    </w:p>
    <w:p w14:paraId="2CDD6012" w14:textId="77777777" w:rsidR="00B54A3E" w:rsidRDefault="00B54A3E" w:rsidP="0010087E">
      <w:pPr>
        <w:widowControl w:val="0"/>
        <w:autoSpaceDE w:val="0"/>
        <w:autoSpaceDN w:val="0"/>
        <w:adjustRightInd w:val="0"/>
      </w:pPr>
    </w:p>
    <w:p w14:paraId="43BB6915" w14:textId="77777777" w:rsidR="00A02610" w:rsidRDefault="00A02610" w:rsidP="00A026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Commission on Accreditation of Rehabilitation Facilities; </w:t>
      </w:r>
    </w:p>
    <w:p w14:paraId="07BB1C9B" w14:textId="77777777" w:rsidR="00B54A3E" w:rsidRDefault="00B54A3E" w:rsidP="0010087E">
      <w:pPr>
        <w:widowControl w:val="0"/>
        <w:autoSpaceDE w:val="0"/>
        <w:autoSpaceDN w:val="0"/>
        <w:adjustRightInd w:val="0"/>
      </w:pPr>
    </w:p>
    <w:p w14:paraId="30450ED9" w14:textId="2E4429E5" w:rsidR="00A02610" w:rsidRDefault="00A02610" w:rsidP="00A026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National Accreditation Council; </w:t>
      </w:r>
    </w:p>
    <w:p w14:paraId="64575892" w14:textId="77777777" w:rsidR="00B54A3E" w:rsidRDefault="00B54A3E" w:rsidP="0010087E">
      <w:pPr>
        <w:widowControl w:val="0"/>
        <w:autoSpaceDE w:val="0"/>
        <w:autoSpaceDN w:val="0"/>
        <w:adjustRightInd w:val="0"/>
      </w:pPr>
    </w:p>
    <w:p w14:paraId="05EDCCA8" w14:textId="2DACC0B7" w:rsidR="00A02610" w:rsidRDefault="00A02610" w:rsidP="00A0261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Council</w:t>
      </w:r>
      <w:r w:rsidR="00A05469">
        <w:t xml:space="preserve"> on Quality and Leadership</w:t>
      </w:r>
      <w:r>
        <w:t xml:space="preserve">; </w:t>
      </w:r>
    </w:p>
    <w:p w14:paraId="0ED106ED" w14:textId="77777777" w:rsidR="00B54A3E" w:rsidRDefault="00B54A3E" w:rsidP="0010087E">
      <w:pPr>
        <w:widowControl w:val="0"/>
        <w:autoSpaceDE w:val="0"/>
        <w:autoSpaceDN w:val="0"/>
        <w:adjustRightInd w:val="0"/>
      </w:pPr>
    </w:p>
    <w:p w14:paraId="040366ED" w14:textId="555E3508" w:rsidR="00A02610" w:rsidRDefault="00A02610" w:rsidP="00A0261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A05469">
        <w:t xml:space="preserve">The </w:t>
      </w:r>
      <w:r>
        <w:t xml:space="preserve">Joint Commission;  </w:t>
      </w:r>
    </w:p>
    <w:p w14:paraId="119047C0" w14:textId="77777777" w:rsidR="00B54A3E" w:rsidRDefault="00B54A3E" w:rsidP="0010087E">
      <w:pPr>
        <w:widowControl w:val="0"/>
        <w:autoSpaceDE w:val="0"/>
        <w:autoSpaceDN w:val="0"/>
        <w:adjustRightInd w:val="0"/>
      </w:pPr>
    </w:p>
    <w:p w14:paraId="671D4652" w14:textId="1A25571D" w:rsidR="00A02610" w:rsidRDefault="00A02610" w:rsidP="00A0261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A05469">
        <w:t xml:space="preserve">The </w:t>
      </w:r>
      <w:r>
        <w:t>Council on Accreditation</w:t>
      </w:r>
      <w:r w:rsidR="00455C92">
        <w:t>;</w:t>
      </w:r>
      <w:r>
        <w:t xml:space="preserve"> </w:t>
      </w:r>
      <w:r w:rsidR="00A05469">
        <w:t>or</w:t>
      </w:r>
    </w:p>
    <w:p w14:paraId="48C050E0" w14:textId="14EB76A5" w:rsidR="00A05469" w:rsidRPr="00A05469" w:rsidRDefault="00A05469" w:rsidP="00A05469"/>
    <w:p w14:paraId="102F7F4F" w14:textId="41400D60" w:rsidR="00A05469" w:rsidRPr="00A05469" w:rsidRDefault="00A05469" w:rsidP="00A05469">
      <w:pPr>
        <w:ind w:left="2160" w:hanging="720"/>
      </w:pPr>
      <w:r w:rsidRPr="00A05469">
        <w:t>6)</w:t>
      </w:r>
      <w:r>
        <w:tab/>
      </w:r>
      <w:r w:rsidRPr="00A05469">
        <w:t xml:space="preserve">Another nationally recognized accrediting organization approved by the Director of DHS-DRS or </w:t>
      </w:r>
      <w:r w:rsidR="00F75E9E">
        <w:t>the Director's</w:t>
      </w:r>
      <w:r w:rsidRPr="00A05469">
        <w:t xml:space="preserve"> designee.  </w:t>
      </w:r>
      <w:r w:rsidR="00F75E9E">
        <w:t xml:space="preserve">Approval can be requested in writing to </w:t>
      </w:r>
      <w:r w:rsidR="00F75E9E" w:rsidRPr="00F75E9E">
        <w:t>DHS.CommunityResources@illinois.gov</w:t>
      </w:r>
      <w:r w:rsidR="00F75E9E">
        <w:t xml:space="preserve"> or be mailed to:  </w:t>
      </w:r>
      <w:proofErr w:type="spellStart"/>
      <w:r w:rsidR="00F75E9E">
        <w:t>IDHS</w:t>
      </w:r>
      <w:proofErr w:type="spellEnd"/>
      <w:r w:rsidR="00F75E9E">
        <w:t>-DRS Transition and Community Rehabilitation Services Unit, 100 S. Grand Ave. East, Springfield, IL  62762.</w:t>
      </w:r>
    </w:p>
    <w:p w14:paraId="0933B618" w14:textId="77777777" w:rsidR="00A05469" w:rsidRPr="00A05469" w:rsidRDefault="00A05469" w:rsidP="00A05469"/>
    <w:p w14:paraId="1FDD79A2" w14:textId="1B4097C2" w:rsidR="00A05469" w:rsidRPr="00A05469" w:rsidRDefault="00A05469" w:rsidP="00A05469">
      <w:pPr>
        <w:ind w:left="1440" w:hanging="720"/>
      </w:pPr>
      <w:r w:rsidRPr="00A05469">
        <w:t>c)</w:t>
      </w:r>
      <w:r>
        <w:tab/>
      </w:r>
      <w:r w:rsidRPr="00A05469">
        <w:t>CRPs earning less than $100,000 in employment services funding from DHS-DRS each year are not required to obtain national accreditation</w:t>
      </w:r>
      <w:r w:rsidR="00D077C8">
        <w:t xml:space="preserve"> but must undergo onsite reviews pursuant to Sections 530.5(</w:t>
      </w:r>
      <w:r w:rsidR="00F75E9E">
        <w:t>e</w:t>
      </w:r>
      <w:r w:rsidR="00D077C8">
        <w:t>) and (</w:t>
      </w:r>
      <w:r w:rsidR="00F75E9E">
        <w:t>g</w:t>
      </w:r>
      <w:r w:rsidR="00D077C8">
        <w:t>)</w:t>
      </w:r>
      <w:r w:rsidR="00F75E9E">
        <w:t xml:space="preserve"> to maintain interim DHS-DRS approval</w:t>
      </w:r>
      <w:r w:rsidRPr="00A05469">
        <w:t xml:space="preserve">.  </w:t>
      </w:r>
    </w:p>
    <w:p w14:paraId="0E8FF733" w14:textId="77777777" w:rsidR="00A05469" w:rsidRPr="00A05469" w:rsidRDefault="00A05469" w:rsidP="00A05469"/>
    <w:p w14:paraId="1E7F6D89" w14:textId="38A07912" w:rsidR="00A05469" w:rsidRPr="00A05469" w:rsidRDefault="00415F50" w:rsidP="00A05469">
      <w:pPr>
        <w:ind w:left="1440" w:hanging="720"/>
      </w:pPr>
      <w:r>
        <w:t>d</w:t>
      </w:r>
      <w:r w:rsidR="00A05469" w:rsidRPr="00A05469">
        <w:t>)</w:t>
      </w:r>
      <w:r w:rsidR="00A05469">
        <w:tab/>
      </w:r>
      <w:r w:rsidR="00A05469" w:rsidRPr="00A05469">
        <w:t>The Director of DHS-DRS or their designee may grant interim certification to a CRP for no more than three years if the CRP:</w:t>
      </w:r>
    </w:p>
    <w:p w14:paraId="1999D419" w14:textId="77777777" w:rsidR="00A05469" w:rsidRPr="00A05469" w:rsidRDefault="00A05469" w:rsidP="00A05469"/>
    <w:p w14:paraId="3D6A86D1" w14:textId="2E59E90D" w:rsidR="00A05469" w:rsidRPr="00A05469" w:rsidRDefault="00A05469" w:rsidP="0010087E">
      <w:pPr>
        <w:ind w:left="2160" w:hanging="720"/>
      </w:pPr>
      <w:r w:rsidRPr="00A05469">
        <w:t>1)</w:t>
      </w:r>
      <w:r>
        <w:tab/>
      </w:r>
      <w:r w:rsidR="00415F50">
        <w:t>Meets the requirements in Appendix A</w:t>
      </w:r>
      <w:r w:rsidRPr="00A05469">
        <w:t>;</w:t>
      </w:r>
    </w:p>
    <w:p w14:paraId="3AC2E18F" w14:textId="77777777" w:rsidR="00A05469" w:rsidRPr="00A05469" w:rsidRDefault="00A05469" w:rsidP="0010087E"/>
    <w:p w14:paraId="6153F86C" w14:textId="41EBCBCD" w:rsidR="00A05469" w:rsidRPr="00A05469" w:rsidRDefault="00A05469" w:rsidP="0010087E">
      <w:pPr>
        <w:ind w:left="2160" w:hanging="720"/>
      </w:pPr>
      <w:r w:rsidRPr="00A05469">
        <w:t>2)</w:t>
      </w:r>
      <w:r>
        <w:tab/>
      </w:r>
      <w:r w:rsidRPr="00A05469">
        <w:t>Does not hold a national accreditation; and</w:t>
      </w:r>
    </w:p>
    <w:p w14:paraId="6D6E4064" w14:textId="77777777" w:rsidR="00A05469" w:rsidRPr="00A05469" w:rsidRDefault="00A05469" w:rsidP="0010087E"/>
    <w:p w14:paraId="39A93184" w14:textId="3F85C59F" w:rsidR="00A05469" w:rsidRPr="00A05469" w:rsidRDefault="00A05469" w:rsidP="00A05469">
      <w:pPr>
        <w:ind w:left="2160" w:hanging="720"/>
      </w:pPr>
      <w:r w:rsidRPr="00A05469">
        <w:t>3)</w:t>
      </w:r>
      <w:r>
        <w:tab/>
      </w:r>
      <w:r w:rsidRPr="00A05469">
        <w:t xml:space="preserve">Earns $100,000 or more in employment related services from DHS-DRS each year.  </w:t>
      </w:r>
    </w:p>
    <w:p w14:paraId="2ADD7217" w14:textId="77777777" w:rsidR="00A05469" w:rsidRPr="00A05469" w:rsidRDefault="00A05469" w:rsidP="00A05469"/>
    <w:p w14:paraId="0C6EADBB" w14:textId="76B46D8E" w:rsidR="00A05469" w:rsidRDefault="00415F50" w:rsidP="00A05469">
      <w:pPr>
        <w:ind w:left="1440" w:hanging="720"/>
      </w:pPr>
      <w:r>
        <w:lastRenderedPageBreak/>
        <w:t>e</w:t>
      </w:r>
      <w:r w:rsidR="00A05469" w:rsidRPr="00A05469">
        <w:t>)</w:t>
      </w:r>
      <w:r w:rsidR="00A05469">
        <w:tab/>
      </w:r>
      <w:r w:rsidR="0012732D" w:rsidRPr="00A05469">
        <w:t xml:space="preserve">Prior to interim certification or </w:t>
      </w:r>
      <w:r w:rsidR="0012732D">
        <w:t xml:space="preserve">initial contract execution, </w:t>
      </w:r>
      <w:r w:rsidR="0012732D" w:rsidRPr="00A05469">
        <w:t xml:space="preserve">the </w:t>
      </w:r>
      <w:r>
        <w:t xml:space="preserve">CRP </w:t>
      </w:r>
      <w:r w:rsidR="0012732D" w:rsidRPr="00A05469">
        <w:t>applicant organization must participate in a review</w:t>
      </w:r>
      <w:r w:rsidR="0012732D">
        <w:t xml:space="preserve"> using </w:t>
      </w:r>
      <w:r>
        <w:t xml:space="preserve">Section </w:t>
      </w:r>
      <w:r w:rsidR="0012732D">
        <w:t>530 Appendix A:  Standards Survey with DHS-DRS staff</w:t>
      </w:r>
      <w:r w:rsidR="0012732D" w:rsidRPr="00A05469">
        <w:t>.</w:t>
      </w:r>
    </w:p>
    <w:p w14:paraId="046CE4D7" w14:textId="77777777" w:rsidR="00A05469" w:rsidRPr="00A05469" w:rsidRDefault="00A05469" w:rsidP="00A05469"/>
    <w:p w14:paraId="0D0B9C74" w14:textId="421F62E6" w:rsidR="00A05469" w:rsidRDefault="00415F50" w:rsidP="00A05469">
      <w:pPr>
        <w:ind w:left="1440" w:hanging="720"/>
      </w:pPr>
      <w:r>
        <w:t>f</w:t>
      </w:r>
      <w:r w:rsidR="00A05469" w:rsidRPr="00A05469">
        <w:t>)</w:t>
      </w:r>
      <w:r w:rsidR="00A05469">
        <w:tab/>
      </w:r>
      <w:r w:rsidR="00A05469" w:rsidRPr="00A05469">
        <w:t>After the end of the three-year interim certification period</w:t>
      </w:r>
      <w:r w:rsidR="007701CD">
        <w:t>,</w:t>
      </w:r>
      <w:r>
        <w:t xml:space="preserve"> the CRP</w:t>
      </w:r>
      <w:r w:rsidR="00A05469" w:rsidRPr="00A05469">
        <w:t xml:space="preserve"> provider </w:t>
      </w:r>
      <w:r>
        <w:t xml:space="preserve">under subsection (e) </w:t>
      </w:r>
      <w:r w:rsidR="00A05469" w:rsidRPr="00A05469">
        <w:t xml:space="preserve">must achieve national accreditation status.  The provider </w:t>
      </w:r>
      <w:r>
        <w:t>cannot</w:t>
      </w:r>
      <w:r w:rsidR="00A05469" w:rsidRPr="00A05469">
        <w:t xml:space="preserve"> enter into a contractual agreement with DHS-DRS until national accreditation is obtained. </w:t>
      </w:r>
    </w:p>
    <w:p w14:paraId="605E5378" w14:textId="77777777" w:rsidR="00A05469" w:rsidRPr="00A05469" w:rsidRDefault="00A05469" w:rsidP="00A05469"/>
    <w:p w14:paraId="117DC67D" w14:textId="159BCB7D" w:rsidR="00A05469" w:rsidRPr="00A05469" w:rsidRDefault="00415F50" w:rsidP="00A05469">
      <w:pPr>
        <w:ind w:left="1440" w:hanging="720"/>
      </w:pPr>
      <w:r>
        <w:t>g</w:t>
      </w:r>
      <w:r w:rsidR="00A05469" w:rsidRPr="00A05469">
        <w:t>)</w:t>
      </w:r>
      <w:r w:rsidR="00A05469">
        <w:tab/>
      </w:r>
      <w:r w:rsidR="0034161A">
        <w:t xml:space="preserve">DHS-DRS will evaluate all CRPs </w:t>
      </w:r>
      <w:r>
        <w:t xml:space="preserve">with </w:t>
      </w:r>
      <w:r w:rsidR="0034161A">
        <w:t>onsite reviews specific to contract obligations every three years.  If an agency is not in compliance with requirements set forth in</w:t>
      </w:r>
      <w:r w:rsidR="00DA009F">
        <w:t xml:space="preserve"> this Part</w:t>
      </w:r>
      <w:r w:rsidR="0034161A">
        <w:t>, the interim certification and/or contract will not be renewed.</w:t>
      </w:r>
    </w:p>
    <w:p w14:paraId="213473AB" w14:textId="77777777" w:rsidR="00A05469" w:rsidRPr="00A05469" w:rsidRDefault="00A05469" w:rsidP="00A05469"/>
    <w:p w14:paraId="74461AD2" w14:textId="01914A73" w:rsidR="00A05469" w:rsidRPr="00A05469" w:rsidRDefault="00415F50" w:rsidP="00A05469">
      <w:pPr>
        <w:ind w:firstLine="720"/>
      </w:pPr>
      <w:r>
        <w:t>h</w:t>
      </w:r>
      <w:r w:rsidR="00A05469" w:rsidRPr="00A05469">
        <w:t>)</w:t>
      </w:r>
      <w:r w:rsidR="00A05469">
        <w:tab/>
      </w:r>
      <w:r w:rsidR="00A05469" w:rsidRPr="00A05469">
        <w:t>All CRPs must comply with all requirements set forth</w:t>
      </w:r>
      <w:r w:rsidR="00DA009F">
        <w:t xml:space="preserve"> in</w:t>
      </w:r>
      <w:r w:rsidR="00A05469" w:rsidRPr="00A05469">
        <w:t>:</w:t>
      </w:r>
    </w:p>
    <w:p w14:paraId="407FD0DE" w14:textId="77777777" w:rsidR="00A05469" w:rsidRPr="00A05469" w:rsidRDefault="00A05469" w:rsidP="00A05469"/>
    <w:p w14:paraId="027CA1C1" w14:textId="4921EE2A" w:rsidR="00A05469" w:rsidRPr="00A05469" w:rsidRDefault="00A05469" w:rsidP="00A05469">
      <w:pPr>
        <w:ind w:left="2160" w:hanging="720"/>
      </w:pPr>
      <w:r w:rsidRPr="00A05469">
        <w:t>1)</w:t>
      </w:r>
      <w:r>
        <w:tab/>
      </w:r>
      <w:r w:rsidR="00DA009F" w:rsidRPr="00A05469">
        <w:t>44 Ill. Adm. Code 7040</w:t>
      </w:r>
      <w:r w:rsidR="00DA009F">
        <w:t xml:space="preserve"> b</w:t>
      </w:r>
      <w:r w:rsidRPr="00A05469">
        <w:t>y the DHS Office of Contract Administration;</w:t>
      </w:r>
    </w:p>
    <w:p w14:paraId="02561912" w14:textId="77777777" w:rsidR="00A05469" w:rsidRPr="00A05469" w:rsidRDefault="00A05469" w:rsidP="0010087E"/>
    <w:p w14:paraId="3C0C849C" w14:textId="69CCB0AA" w:rsidR="00A05469" w:rsidRPr="00A05469" w:rsidRDefault="00A05469" w:rsidP="00A05469">
      <w:pPr>
        <w:ind w:left="2160" w:hanging="720"/>
      </w:pPr>
      <w:r w:rsidRPr="00A05469">
        <w:t>2)</w:t>
      </w:r>
      <w:r>
        <w:tab/>
      </w:r>
      <w:r w:rsidRPr="00A05469">
        <w:t xml:space="preserve">89 Ill. Adm. Code 525.10 (Non-Discrimination Compliance Requirements); </w:t>
      </w:r>
    </w:p>
    <w:p w14:paraId="47482092" w14:textId="77777777" w:rsidR="00A05469" w:rsidRPr="00A05469" w:rsidRDefault="00A05469" w:rsidP="0010087E"/>
    <w:p w14:paraId="35165350" w14:textId="09CFC39C" w:rsidR="00A05469" w:rsidRPr="00A05469" w:rsidRDefault="00A05469" w:rsidP="0010087E">
      <w:pPr>
        <w:ind w:left="2160" w:hanging="720"/>
      </w:pPr>
      <w:r w:rsidRPr="00A05469">
        <w:t>3)</w:t>
      </w:r>
      <w:r>
        <w:tab/>
      </w:r>
      <w:r w:rsidRPr="00A05469">
        <w:t>89 Ill. Adm. Code 509.30 (Fiscal Requirements/Management);</w:t>
      </w:r>
    </w:p>
    <w:p w14:paraId="3486E879" w14:textId="77777777" w:rsidR="00A05469" w:rsidRPr="00A05469" w:rsidRDefault="00A05469" w:rsidP="0010087E"/>
    <w:p w14:paraId="36913D94" w14:textId="629AD681" w:rsidR="00A05469" w:rsidRPr="00A05469" w:rsidRDefault="00A05469" w:rsidP="0010087E">
      <w:pPr>
        <w:ind w:left="2160" w:hanging="720"/>
      </w:pPr>
      <w:r w:rsidRPr="00A05469">
        <w:t>4)</w:t>
      </w:r>
      <w:r>
        <w:tab/>
      </w:r>
      <w:r w:rsidRPr="00A05469">
        <w:t>89 Ill. Adm. Code 509.70 (On-Site Fiscal/Administrative Reviews);</w:t>
      </w:r>
    </w:p>
    <w:p w14:paraId="7CF42583" w14:textId="77777777" w:rsidR="00A05469" w:rsidRPr="00A05469" w:rsidRDefault="00A05469" w:rsidP="0010087E"/>
    <w:p w14:paraId="3D500F1F" w14:textId="25481073" w:rsidR="00A05469" w:rsidRPr="00A05469" w:rsidRDefault="00A05469" w:rsidP="0010087E">
      <w:pPr>
        <w:ind w:left="2160" w:hanging="720"/>
      </w:pPr>
      <w:r w:rsidRPr="00A05469">
        <w:t>5)</w:t>
      </w:r>
      <w:r>
        <w:tab/>
      </w:r>
      <w:r w:rsidRPr="00A05469">
        <w:t>89 Ill. Adm. Code 509.80 (Administrative Requirements);</w:t>
      </w:r>
    </w:p>
    <w:p w14:paraId="4360EDE8" w14:textId="77777777" w:rsidR="00A05469" w:rsidRPr="00A05469" w:rsidRDefault="00A05469" w:rsidP="0010087E"/>
    <w:p w14:paraId="02A6C5FB" w14:textId="6564C828" w:rsidR="00DA009F" w:rsidRDefault="00A05469" w:rsidP="00A05469">
      <w:pPr>
        <w:ind w:left="2160" w:hanging="720"/>
      </w:pPr>
      <w:r w:rsidRPr="00A05469">
        <w:t>6)</w:t>
      </w:r>
      <w:r>
        <w:tab/>
      </w:r>
      <w:r w:rsidRPr="00A05469">
        <w:t>89 Ill. Adm. Code 509.90 (Compliance with Life Safety Standards and Requirements)</w:t>
      </w:r>
      <w:r w:rsidR="00DA009F">
        <w:t xml:space="preserve">; and </w:t>
      </w:r>
    </w:p>
    <w:p w14:paraId="2607A70B" w14:textId="77777777" w:rsidR="00DA009F" w:rsidRDefault="00DA009F" w:rsidP="0010087E"/>
    <w:p w14:paraId="7893A85B" w14:textId="763D719A" w:rsidR="00A05469" w:rsidRDefault="00DA009F" w:rsidP="00A05469">
      <w:pPr>
        <w:ind w:left="2160" w:hanging="720"/>
      </w:pPr>
      <w:r>
        <w:t>7)</w:t>
      </w:r>
      <w:r>
        <w:tab/>
        <w:t>Appendix A, if they have been incorporated into the CRP's contract.</w:t>
      </w:r>
    </w:p>
    <w:p w14:paraId="2E3C0CC5" w14:textId="77777777" w:rsidR="00277DC0" w:rsidRDefault="00277DC0" w:rsidP="0010087E"/>
    <w:p w14:paraId="06273798" w14:textId="3EE5AB13" w:rsidR="00DA009F" w:rsidRDefault="00DA009F" w:rsidP="00277DC0">
      <w:pPr>
        <w:ind w:left="1440" w:hanging="720"/>
      </w:pPr>
      <w:proofErr w:type="spellStart"/>
      <w:r>
        <w:t>i</w:t>
      </w:r>
      <w:proofErr w:type="spellEnd"/>
      <w:r>
        <w:t>)</w:t>
      </w:r>
      <w:r w:rsidR="00277DC0">
        <w:tab/>
        <w:t>If the CRP meets the criteria in subsection (b), application to become a DHS-DRS Vocational Rehabilitation Provider as a CRP should be made to:</w:t>
      </w:r>
    </w:p>
    <w:p w14:paraId="560FFF52" w14:textId="3EC2C415" w:rsidR="00277DC0" w:rsidRDefault="00277DC0" w:rsidP="0010087E"/>
    <w:p w14:paraId="50E9248E" w14:textId="5EB4C0B0" w:rsidR="00277DC0" w:rsidRDefault="00277DC0" w:rsidP="00277DC0">
      <w:pPr>
        <w:ind w:left="2160"/>
      </w:pPr>
      <w:r>
        <w:t>Illinois Department of Human Services – Division of Rehabilitation Services</w:t>
      </w:r>
    </w:p>
    <w:p w14:paraId="5750FD4C" w14:textId="7DE2785A" w:rsidR="00277DC0" w:rsidRDefault="00277DC0" w:rsidP="00277DC0">
      <w:pPr>
        <w:ind w:left="1440" w:firstLine="720"/>
      </w:pPr>
      <w:r>
        <w:t xml:space="preserve">Transition and Community Rehabilitation Services Unit </w:t>
      </w:r>
    </w:p>
    <w:p w14:paraId="74302022" w14:textId="748E8BB9" w:rsidR="00277DC0" w:rsidRDefault="00277DC0" w:rsidP="00277DC0">
      <w:pPr>
        <w:ind w:left="1440" w:firstLine="720"/>
      </w:pPr>
      <w:r>
        <w:t>100 South Grand Avenue East</w:t>
      </w:r>
    </w:p>
    <w:p w14:paraId="1B932528" w14:textId="0FA210FA" w:rsidR="00277DC0" w:rsidRDefault="00277DC0" w:rsidP="00277DC0">
      <w:pPr>
        <w:ind w:left="1440" w:firstLine="720"/>
      </w:pPr>
      <w:r>
        <w:t>Springfield, IL  62762</w:t>
      </w:r>
    </w:p>
    <w:p w14:paraId="57720084" w14:textId="163BD306" w:rsidR="00277DC0" w:rsidRPr="00A05469" w:rsidRDefault="00277DC0" w:rsidP="00277DC0">
      <w:pPr>
        <w:ind w:left="1440" w:firstLine="720"/>
      </w:pPr>
      <w:r>
        <w:t>DHS.CommunityResources@illinois.gov</w:t>
      </w:r>
    </w:p>
    <w:p w14:paraId="60CEF46F" w14:textId="3128FE4B" w:rsidR="00A02610" w:rsidRDefault="00A02610" w:rsidP="0010087E">
      <w:pPr>
        <w:widowControl w:val="0"/>
        <w:autoSpaceDE w:val="0"/>
        <w:autoSpaceDN w:val="0"/>
        <w:adjustRightInd w:val="0"/>
      </w:pPr>
    </w:p>
    <w:p w14:paraId="7E844027" w14:textId="04F775AA" w:rsidR="00A02610" w:rsidRDefault="00FE2151" w:rsidP="00A02610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8634F1">
        <w:t>8</w:t>
      </w:r>
      <w:r w:rsidRPr="00FD1AD2">
        <w:t xml:space="preserve"> Ill. Reg. </w:t>
      </w:r>
      <w:r w:rsidR="003B30E0">
        <w:t>3129</w:t>
      </w:r>
      <w:r w:rsidRPr="00FD1AD2">
        <w:t xml:space="preserve">, effective </w:t>
      </w:r>
      <w:r w:rsidR="003B30E0">
        <w:t>February 16, 2024</w:t>
      </w:r>
      <w:r w:rsidRPr="00FD1AD2">
        <w:t>)</w:t>
      </w:r>
    </w:p>
    <w:sectPr w:rsidR="00A02610" w:rsidSect="00A026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2610"/>
    <w:rsid w:val="0009471E"/>
    <w:rsid w:val="000F4619"/>
    <w:rsid w:val="0010087E"/>
    <w:rsid w:val="0012732D"/>
    <w:rsid w:val="00275800"/>
    <w:rsid w:val="0027591E"/>
    <w:rsid w:val="00277DC0"/>
    <w:rsid w:val="0034161A"/>
    <w:rsid w:val="003B30E0"/>
    <w:rsid w:val="00415F50"/>
    <w:rsid w:val="00455C92"/>
    <w:rsid w:val="004872B5"/>
    <w:rsid w:val="005C3366"/>
    <w:rsid w:val="006B7C77"/>
    <w:rsid w:val="007701CD"/>
    <w:rsid w:val="008634F1"/>
    <w:rsid w:val="00952B1C"/>
    <w:rsid w:val="00A02610"/>
    <w:rsid w:val="00A05469"/>
    <w:rsid w:val="00B47B3F"/>
    <w:rsid w:val="00B54A3E"/>
    <w:rsid w:val="00CB734D"/>
    <w:rsid w:val="00D077C8"/>
    <w:rsid w:val="00D13D0B"/>
    <w:rsid w:val="00D66A76"/>
    <w:rsid w:val="00DA009F"/>
    <w:rsid w:val="00F75E9E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196F3C"/>
  <w15:docId w15:val="{E611DA61-2B6C-4071-9FC1-8C93F0A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8C58-E2AF-433F-8C70-67B1CC81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Shipley, Melissa A.</cp:lastModifiedBy>
  <cp:revision>5</cp:revision>
  <dcterms:created xsi:type="dcterms:W3CDTF">2024-02-08T20:42:00Z</dcterms:created>
  <dcterms:modified xsi:type="dcterms:W3CDTF">2024-03-01T14:49:00Z</dcterms:modified>
</cp:coreProperties>
</file>