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97" w:rsidRDefault="00062397" w:rsidP="000623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2397" w:rsidRDefault="00062397" w:rsidP="000623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527.10  General Statement of Purpose and Applicability</w:t>
      </w:r>
      <w:r>
        <w:t xml:space="preserve"> </w:t>
      </w:r>
    </w:p>
    <w:p w:rsidR="00062397" w:rsidRDefault="00062397" w:rsidP="00062397">
      <w:pPr>
        <w:widowControl w:val="0"/>
        <w:autoSpaceDE w:val="0"/>
        <w:autoSpaceDN w:val="0"/>
        <w:adjustRightInd w:val="0"/>
      </w:pPr>
    </w:p>
    <w:p w:rsidR="00062397" w:rsidRDefault="00062397" w:rsidP="00062397">
      <w:pPr>
        <w:widowControl w:val="0"/>
        <w:autoSpaceDE w:val="0"/>
        <w:autoSpaceDN w:val="0"/>
        <w:adjustRightInd w:val="0"/>
      </w:pPr>
      <w:r>
        <w:t xml:space="preserve">Funds </w:t>
      </w:r>
      <w:r w:rsidR="001600C0">
        <w:t>that</w:t>
      </w:r>
      <w:r>
        <w:t xml:space="preserve"> are granted or authorized by the Department of Human Services </w:t>
      </w:r>
      <w:r w:rsidR="001600C0">
        <w:t>Division</w:t>
      </w:r>
      <w:r>
        <w:t xml:space="preserve"> of Rehabilitation Services (DHS-</w:t>
      </w:r>
      <w:r w:rsidR="001600C0">
        <w:t>DRS</w:t>
      </w:r>
      <w:r>
        <w:t xml:space="preserve">) to individuals or organizations for specific purposes and later found to have been spent for other purposes require DHS to collect those funds. </w:t>
      </w:r>
    </w:p>
    <w:p w:rsidR="00062397" w:rsidRDefault="00062397" w:rsidP="00062397">
      <w:pPr>
        <w:widowControl w:val="0"/>
        <w:autoSpaceDE w:val="0"/>
        <w:autoSpaceDN w:val="0"/>
        <w:adjustRightInd w:val="0"/>
      </w:pPr>
    </w:p>
    <w:p w:rsidR="001600C0" w:rsidRPr="00D55B37" w:rsidRDefault="001600C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16D0B">
        <w:t>4</w:t>
      </w:r>
      <w:r>
        <w:t xml:space="preserve"> I</w:t>
      </w:r>
      <w:r w:rsidRPr="00D55B37">
        <w:t xml:space="preserve">ll. Reg. </w:t>
      </w:r>
      <w:r w:rsidR="0059084A">
        <w:t>3881</w:t>
      </w:r>
      <w:r w:rsidRPr="00D55B37">
        <w:t xml:space="preserve">, effective </w:t>
      </w:r>
      <w:r w:rsidR="0059084A">
        <w:t>March 11, 2010</w:t>
      </w:r>
      <w:r w:rsidRPr="00D55B37">
        <w:t>)</w:t>
      </w:r>
    </w:p>
    <w:sectPr w:rsidR="001600C0" w:rsidRPr="00D55B37" w:rsidSect="000623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2397"/>
    <w:rsid w:val="00016D0B"/>
    <w:rsid w:val="00062397"/>
    <w:rsid w:val="001600C0"/>
    <w:rsid w:val="003E7FFA"/>
    <w:rsid w:val="004A2972"/>
    <w:rsid w:val="0059084A"/>
    <w:rsid w:val="005C3366"/>
    <w:rsid w:val="00A71424"/>
    <w:rsid w:val="00A9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60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60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527</vt:lpstr>
    </vt:vector>
  </TitlesOfParts>
  <Company>State of Illinois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527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