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61" w:rsidRDefault="00585B61" w:rsidP="00585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B61" w:rsidRDefault="00585B61" w:rsidP="00585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520.20  Issuance of Authorizations</w:t>
      </w:r>
      <w:r>
        <w:t xml:space="preserve"> </w:t>
      </w:r>
    </w:p>
    <w:p w:rsidR="00585B61" w:rsidRDefault="00585B61" w:rsidP="00585B61">
      <w:pPr>
        <w:widowControl w:val="0"/>
        <w:autoSpaceDE w:val="0"/>
        <w:autoSpaceDN w:val="0"/>
        <w:adjustRightInd w:val="0"/>
      </w:pPr>
    </w:p>
    <w:p w:rsidR="00585B61" w:rsidRDefault="00926872" w:rsidP="00585B61">
      <w:pPr>
        <w:widowControl w:val="0"/>
        <w:autoSpaceDE w:val="0"/>
        <w:autoSpaceDN w:val="0"/>
        <w:adjustRightInd w:val="0"/>
      </w:pPr>
      <w:r>
        <w:rPr>
          <w:szCs w:val="16"/>
        </w:rPr>
        <w:t>Prior to the purchase of any service on the customer's Individualized Plan for Employment (IPE) (89 Ill. Adm. Code 572) or Service Plan (89 Ill. Adm. Code 684), a written authorization must be made to the vendor.  If the written authorization would unreasonably delay services to the customer, a verbal authorization to the vendor may be made, with a written authorization immediately following.</w:t>
      </w:r>
    </w:p>
    <w:p w:rsidR="00585B61" w:rsidRDefault="00585B61" w:rsidP="00585B61">
      <w:pPr>
        <w:widowControl w:val="0"/>
        <w:autoSpaceDE w:val="0"/>
        <w:autoSpaceDN w:val="0"/>
        <w:adjustRightInd w:val="0"/>
      </w:pPr>
    </w:p>
    <w:p w:rsidR="00926872" w:rsidRPr="0011535E" w:rsidRDefault="00926872" w:rsidP="0011535E">
      <w:pPr>
        <w:ind w:firstLine="720"/>
      </w:pPr>
      <w:r w:rsidRPr="0011535E">
        <w:t xml:space="preserve">(Source:  Amended at 34 Ill. Reg. </w:t>
      </w:r>
      <w:r w:rsidR="006420E0">
        <w:t>10157</w:t>
      </w:r>
      <w:r w:rsidRPr="0011535E">
        <w:t xml:space="preserve">, effective </w:t>
      </w:r>
      <w:r w:rsidR="006420E0">
        <w:t>June 29, 2010</w:t>
      </w:r>
      <w:r w:rsidRPr="0011535E">
        <w:t>)</w:t>
      </w:r>
    </w:p>
    <w:sectPr w:rsidR="00926872" w:rsidRPr="0011535E" w:rsidSect="00585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B61"/>
    <w:rsid w:val="0011535E"/>
    <w:rsid w:val="00397BD4"/>
    <w:rsid w:val="00544589"/>
    <w:rsid w:val="00585B61"/>
    <w:rsid w:val="005C3366"/>
    <w:rsid w:val="006420E0"/>
    <w:rsid w:val="00926872"/>
    <w:rsid w:val="00934969"/>
    <w:rsid w:val="00BB0A60"/>
    <w:rsid w:val="00F0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