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F26" w:rsidRDefault="006E0F26" w:rsidP="006E0F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0F26" w:rsidRDefault="006E0F26" w:rsidP="006E0F2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515.410  Composition</w:t>
      </w:r>
      <w:proofErr w:type="gramEnd"/>
      <w:r>
        <w:t xml:space="preserve"> </w:t>
      </w:r>
    </w:p>
    <w:p w:rsidR="006E0F26" w:rsidRDefault="006E0F26" w:rsidP="006E0F26">
      <w:pPr>
        <w:widowControl w:val="0"/>
        <w:autoSpaceDE w:val="0"/>
        <w:autoSpaceDN w:val="0"/>
        <w:adjustRightInd w:val="0"/>
      </w:pPr>
    </w:p>
    <w:p w:rsidR="006E0F26" w:rsidRDefault="006E0F26" w:rsidP="006E0F2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The composition of the Council shall include the following:</w:t>
      </w:r>
      <w:r>
        <w:t xml:space="preserve"> </w:t>
      </w:r>
    </w:p>
    <w:p w:rsidR="00426524" w:rsidRDefault="00426524" w:rsidP="006E0F26">
      <w:pPr>
        <w:widowControl w:val="0"/>
        <w:autoSpaceDE w:val="0"/>
        <w:autoSpaceDN w:val="0"/>
        <w:adjustRightInd w:val="0"/>
        <w:ind w:left="2160" w:hanging="720"/>
      </w:pPr>
    </w:p>
    <w:p w:rsidR="006E0F26" w:rsidRDefault="006E0F26" w:rsidP="006E0F2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 xml:space="preserve">At least one </w:t>
      </w:r>
      <w:r w:rsidR="00D47F80">
        <w:rPr>
          <w:i/>
          <w:iCs/>
        </w:rPr>
        <w:t>D</w:t>
      </w:r>
      <w:r>
        <w:rPr>
          <w:i/>
          <w:iCs/>
        </w:rPr>
        <w:t>irector of a</w:t>
      </w:r>
      <w:r w:rsidR="00D47F80">
        <w:rPr>
          <w:i/>
          <w:iCs/>
        </w:rPr>
        <w:t xml:space="preserve"> center for independent living </w:t>
      </w:r>
      <w:r>
        <w:rPr>
          <w:i/>
          <w:iCs/>
        </w:rPr>
        <w:t>chosen by the directors of centers for independent living within the State</w:t>
      </w:r>
      <w:r>
        <w:t xml:space="preserve">; </w:t>
      </w:r>
    </w:p>
    <w:p w:rsidR="00426524" w:rsidRDefault="00426524" w:rsidP="006E0F26">
      <w:pPr>
        <w:widowControl w:val="0"/>
        <w:autoSpaceDE w:val="0"/>
        <w:autoSpaceDN w:val="0"/>
        <w:adjustRightInd w:val="0"/>
        <w:ind w:left="2160" w:hanging="720"/>
        <w:rPr>
          <w:i/>
          <w:iCs/>
        </w:rPr>
      </w:pPr>
    </w:p>
    <w:p w:rsidR="006E0F26" w:rsidRDefault="006E0F26" w:rsidP="006E0F26">
      <w:pPr>
        <w:widowControl w:val="0"/>
        <w:autoSpaceDE w:val="0"/>
        <w:autoSpaceDN w:val="0"/>
        <w:adjustRightInd w:val="0"/>
        <w:ind w:left="2160" w:hanging="720"/>
      </w:pPr>
      <w:r>
        <w:rPr>
          <w:i/>
          <w:iCs/>
        </w:rPr>
        <w:t>2)</w:t>
      </w:r>
      <w:r>
        <w:rPr>
          <w:i/>
          <w:iCs/>
        </w:rPr>
        <w:tab/>
        <w:t xml:space="preserve">A representative from the Department of Human Services </w:t>
      </w:r>
      <w:r w:rsidR="00D47F80">
        <w:rPr>
          <w:i/>
          <w:iCs/>
        </w:rPr>
        <w:t xml:space="preserve">– </w:t>
      </w:r>
      <w:r>
        <w:rPr>
          <w:i/>
          <w:iCs/>
        </w:rPr>
        <w:t>Office of Rehabilitation Services and a representative from another unit in the Department of Human Services that provides services for individuals with disabilities; a representative each from the Department on Aging, the State Board of Education, and the Department of Children and Family Service</w:t>
      </w:r>
      <w:r w:rsidR="00D47F80">
        <w:rPr>
          <w:i/>
          <w:iCs/>
        </w:rPr>
        <w:t>, and</w:t>
      </w:r>
      <w:r>
        <w:rPr>
          <w:i/>
          <w:iCs/>
        </w:rPr>
        <w:t xml:space="preserve"> all as ex-officio, non-voting members who shall not be counted in the 18 members appointed by the Governor; and</w:t>
      </w:r>
      <w:r>
        <w:t xml:space="preserve"> </w:t>
      </w:r>
    </w:p>
    <w:p w:rsidR="00426524" w:rsidRDefault="00426524" w:rsidP="006E0F26">
      <w:pPr>
        <w:widowControl w:val="0"/>
        <w:autoSpaceDE w:val="0"/>
        <w:autoSpaceDN w:val="0"/>
        <w:adjustRightInd w:val="0"/>
        <w:ind w:left="2160" w:hanging="720"/>
        <w:rPr>
          <w:i/>
          <w:iCs/>
        </w:rPr>
      </w:pPr>
    </w:p>
    <w:p w:rsidR="006E0F26" w:rsidRDefault="006E0F26" w:rsidP="006E0F26">
      <w:pPr>
        <w:widowControl w:val="0"/>
        <w:autoSpaceDE w:val="0"/>
        <w:autoSpaceDN w:val="0"/>
        <w:adjustRightInd w:val="0"/>
        <w:ind w:left="2160" w:hanging="720"/>
      </w:pPr>
      <w:r>
        <w:rPr>
          <w:i/>
          <w:iCs/>
        </w:rPr>
        <w:t>3)</w:t>
      </w:r>
      <w:r>
        <w:rPr>
          <w:i/>
          <w:iCs/>
        </w:rPr>
        <w:tab/>
        <w:t>In addition, the Council may include the following:</w:t>
      </w:r>
      <w:r>
        <w:t xml:space="preserve"> </w:t>
      </w:r>
    </w:p>
    <w:p w:rsidR="00426524" w:rsidRDefault="00426524" w:rsidP="006E0F26">
      <w:pPr>
        <w:widowControl w:val="0"/>
        <w:autoSpaceDE w:val="0"/>
        <w:autoSpaceDN w:val="0"/>
        <w:adjustRightInd w:val="0"/>
        <w:ind w:left="2880" w:hanging="720"/>
        <w:rPr>
          <w:i/>
          <w:iCs/>
        </w:rPr>
      </w:pPr>
    </w:p>
    <w:p w:rsidR="006E0F26" w:rsidRDefault="006E0F26" w:rsidP="006E0F26">
      <w:pPr>
        <w:widowControl w:val="0"/>
        <w:autoSpaceDE w:val="0"/>
        <w:autoSpaceDN w:val="0"/>
        <w:adjustRightInd w:val="0"/>
        <w:ind w:left="2880" w:hanging="720"/>
      </w:pPr>
      <w:r>
        <w:rPr>
          <w:i/>
          <w:iCs/>
        </w:rPr>
        <w:t>A)</w:t>
      </w:r>
      <w:r>
        <w:rPr>
          <w:i/>
          <w:iCs/>
        </w:rPr>
        <w:tab/>
        <w:t>One or more representatives of centers for independent living;</w:t>
      </w:r>
      <w:r>
        <w:t xml:space="preserve"> </w:t>
      </w:r>
    </w:p>
    <w:p w:rsidR="00426524" w:rsidRDefault="00426524" w:rsidP="006E0F26">
      <w:pPr>
        <w:widowControl w:val="0"/>
        <w:autoSpaceDE w:val="0"/>
        <w:autoSpaceDN w:val="0"/>
        <w:adjustRightInd w:val="0"/>
        <w:ind w:left="2880" w:hanging="720"/>
        <w:rPr>
          <w:i/>
          <w:iCs/>
        </w:rPr>
      </w:pPr>
    </w:p>
    <w:p w:rsidR="006E0F26" w:rsidRDefault="006E0F26" w:rsidP="006E0F26">
      <w:pPr>
        <w:widowControl w:val="0"/>
        <w:autoSpaceDE w:val="0"/>
        <w:autoSpaceDN w:val="0"/>
        <w:adjustRightInd w:val="0"/>
        <w:ind w:left="2880" w:hanging="720"/>
      </w:pPr>
      <w:r>
        <w:rPr>
          <w:i/>
          <w:iCs/>
        </w:rPr>
        <w:t>B)</w:t>
      </w:r>
      <w:r>
        <w:rPr>
          <w:i/>
          <w:iCs/>
        </w:rPr>
        <w:tab/>
        <w:t>One or more parents or guardians of individuals with disabilities;</w:t>
      </w:r>
      <w:r>
        <w:t xml:space="preserve"> </w:t>
      </w:r>
    </w:p>
    <w:p w:rsidR="00426524" w:rsidRDefault="00426524" w:rsidP="006E0F26">
      <w:pPr>
        <w:widowControl w:val="0"/>
        <w:autoSpaceDE w:val="0"/>
        <w:autoSpaceDN w:val="0"/>
        <w:adjustRightInd w:val="0"/>
        <w:ind w:left="2880" w:hanging="720"/>
        <w:rPr>
          <w:i/>
          <w:iCs/>
        </w:rPr>
      </w:pPr>
    </w:p>
    <w:p w:rsidR="006E0F26" w:rsidRDefault="006E0F26" w:rsidP="006E0F26">
      <w:pPr>
        <w:widowControl w:val="0"/>
        <w:autoSpaceDE w:val="0"/>
        <w:autoSpaceDN w:val="0"/>
        <w:adjustRightInd w:val="0"/>
        <w:ind w:left="2880" w:hanging="720"/>
      </w:pPr>
      <w:r>
        <w:rPr>
          <w:i/>
          <w:iCs/>
        </w:rPr>
        <w:t>C)</w:t>
      </w:r>
      <w:r>
        <w:rPr>
          <w:i/>
          <w:iCs/>
        </w:rPr>
        <w:tab/>
        <w:t>One or more advocates for individuals with disabilities;</w:t>
      </w:r>
      <w:r>
        <w:t xml:space="preserve"> </w:t>
      </w:r>
    </w:p>
    <w:p w:rsidR="00426524" w:rsidRDefault="00426524" w:rsidP="006E0F26">
      <w:pPr>
        <w:widowControl w:val="0"/>
        <w:autoSpaceDE w:val="0"/>
        <w:autoSpaceDN w:val="0"/>
        <w:adjustRightInd w:val="0"/>
        <w:ind w:left="2880" w:hanging="720"/>
        <w:rPr>
          <w:i/>
          <w:iCs/>
        </w:rPr>
      </w:pPr>
    </w:p>
    <w:p w:rsidR="006E0F26" w:rsidRDefault="006E0F26" w:rsidP="006E0F26">
      <w:pPr>
        <w:widowControl w:val="0"/>
        <w:autoSpaceDE w:val="0"/>
        <w:autoSpaceDN w:val="0"/>
        <w:adjustRightInd w:val="0"/>
        <w:ind w:left="2880" w:hanging="720"/>
      </w:pPr>
      <w:r>
        <w:rPr>
          <w:i/>
          <w:iCs/>
        </w:rPr>
        <w:t>D)</w:t>
      </w:r>
      <w:r>
        <w:rPr>
          <w:i/>
          <w:iCs/>
        </w:rPr>
        <w:tab/>
        <w:t>One or more representatives of private business;</w:t>
      </w:r>
      <w:r>
        <w:t xml:space="preserve"> </w:t>
      </w:r>
    </w:p>
    <w:p w:rsidR="00426524" w:rsidRDefault="00426524" w:rsidP="006E0F26">
      <w:pPr>
        <w:widowControl w:val="0"/>
        <w:autoSpaceDE w:val="0"/>
        <w:autoSpaceDN w:val="0"/>
        <w:adjustRightInd w:val="0"/>
        <w:ind w:left="2880" w:hanging="720"/>
        <w:rPr>
          <w:i/>
          <w:iCs/>
        </w:rPr>
      </w:pPr>
    </w:p>
    <w:p w:rsidR="006E0F26" w:rsidRDefault="006E0F26" w:rsidP="006E0F26">
      <w:pPr>
        <w:widowControl w:val="0"/>
        <w:autoSpaceDE w:val="0"/>
        <w:autoSpaceDN w:val="0"/>
        <w:adjustRightInd w:val="0"/>
        <w:ind w:left="2880" w:hanging="720"/>
      </w:pPr>
      <w:r>
        <w:rPr>
          <w:i/>
          <w:iCs/>
        </w:rPr>
        <w:t>E)</w:t>
      </w:r>
      <w:r>
        <w:rPr>
          <w:i/>
          <w:iCs/>
        </w:rPr>
        <w:tab/>
        <w:t>One or more representatives of organizations that provide services for individuals with disabilities; and</w:t>
      </w:r>
      <w:r>
        <w:t xml:space="preserve"> </w:t>
      </w:r>
    </w:p>
    <w:p w:rsidR="00426524" w:rsidRDefault="00426524" w:rsidP="006E0F26">
      <w:pPr>
        <w:widowControl w:val="0"/>
        <w:autoSpaceDE w:val="0"/>
        <w:autoSpaceDN w:val="0"/>
        <w:adjustRightInd w:val="0"/>
        <w:ind w:left="2880" w:hanging="720"/>
        <w:rPr>
          <w:i/>
          <w:iCs/>
        </w:rPr>
      </w:pPr>
    </w:p>
    <w:p w:rsidR="006E0F26" w:rsidRDefault="006E0F26" w:rsidP="006E0F26">
      <w:pPr>
        <w:widowControl w:val="0"/>
        <w:autoSpaceDE w:val="0"/>
        <w:autoSpaceDN w:val="0"/>
        <w:adjustRightInd w:val="0"/>
        <w:ind w:left="2880" w:hanging="720"/>
      </w:pPr>
      <w:r>
        <w:rPr>
          <w:i/>
          <w:iCs/>
        </w:rPr>
        <w:t>F)</w:t>
      </w:r>
      <w:r>
        <w:rPr>
          <w:i/>
          <w:iCs/>
        </w:rPr>
        <w:tab/>
        <w:t>Other appropriate individuals.</w:t>
      </w:r>
      <w:r>
        <w:t xml:space="preserve"> </w:t>
      </w:r>
    </w:p>
    <w:p w:rsidR="00426524" w:rsidRDefault="00426524" w:rsidP="006E0F26">
      <w:pPr>
        <w:widowControl w:val="0"/>
        <w:autoSpaceDE w:val="0"/>
        <w:autoSpaceDN w:val="0"/>
        <w:adjustRightInd w:val="0"/>
        <w:ind w:left="1440" w:hanging="720"/>
      </w:pPr>
    </w:p>
    <w:p w:rsidR="006E0F26" w:rsidRDefault="006E0F26" w:rsidP="006E0F2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The Council shall elect a chairperson from among its</w:t>
      </w:r>
      <w:r>
        <w:t xml:space="preserve"> </w:t>
      </w:r>
      <w:r>
        <w:rPr>
          <w:i/>
          <w:iCs/>
        </w:rPr>
        <w:t>voting</w:t>
      </w:r>
      <w:r>
        <w:t xml:space="preserve"> </w:t>
      </w:r>
      <w:r>
        <w:rPr>
          <w:i/>
          <w:iCs/>
        </w:rPr>
        <w:t>membership</w:t>
      </w:r>
      <w:r>
        <w:t xml:space="preserve">.  [20 ILCS 2405/12a(d)] </w:t>
      </w:r>
    </w:p>
    <w:p w:rsidR="006E0F26" w:rsidRDefault="006E0F26" w:rsidP="006E0F26">
      <w:pPr>
        <w:widowControl w:val="0"/>
        <w:autoSpaceDE w:val="0"/>
        <w:autoSpaceDN w:val="0"/>
        <w:adjustRightInd w:val="0"/>
        <w:ind w:left="1440" w:hanging="720"/>
      </w:pPr>
    </w:p>
    <w:p w:rsidR="006E0F26" w:rsidRDefault="006E0F26" w:rsidP="006E0F2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6399, effective March 31, 2000) </w:t>
      </w:r>
    </w:p>
    <w:sectPr w:rsidR="006E0F26" w:rsidSect="006E0F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0F26"/>
    <w:rsid w:val="00426524"/>
    <w:rsid w:val="005400DE"/>
    <w:rsid w:val="005C3366"/>
    <w:rsid w:val="006E0F26"/>
    <w:rsid w:val="0080149B"/>
    <w:rsid w:val="00D47F80"/>
    <w:rsid w:val="00F8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State of Illinois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