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6E" w:rsidRDefault="00BD676E" w:rsidP="00BD67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76E" w:rsidRDefault="00BD676E" w:rsidP="00BD67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509.90  Compliance with Life Safety Standards and Requirements</w:t>
      </w:r>
      <w:r>
        <w:t xml:space="preserve"> </w:t>
      </w:r>
    </w:p>
    <w:p w:rsidR="00BD676E" w:rsidRDefault="00BD676E" w:rsidP="00BD676E">
      <w:pPr>
        <w:widowControl w:val="0"/>
        <w:autoSpaceDE w:val="0"/>
        <w:autoSpaceDN w:val="0"/>
        <w:adjustRightInd w:val="0"/>
      </w:pPr>
    </w:p>
    <w:p w:rsidR="00BD676E" w:rsidRDefault="00BD676E" w:rsidP="00BD676E">
      <w:pPr>
        <w:widowControl w:val="0"/>
        <w:autoSpaceDE w:val="0"/>
        <w:autoSpaceDN w:val="0"/>
        <w:adjustRightInd w:val="0"/>
      </w:pPr>
      <w:r>
        <w:t xml:space="preserve">All program facilities shall be in compliance with applicable State licensure requirements and local ordinances with regard to fire, building, zoning, sanitation, health, and safety requirements. </w:t>
      </w:r>
    </w:p>
    <w:sectPr w:rsidR="00BD676E" w:rsidSect="00BD67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76E"/>
    <w:rsid w:val="00067A99"/>
    <w:rsid w:val="005C3366"/>
    <w:rsid w:val="00684A9D"/>
    <w:rsid w:val="00BD676E"/>
    <w:rsid w:val="00C3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509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509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