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B0" w:rsidRDefault="004C12B0" w:rsidP="00551E41"/>
    <w:p w:rsidR="00551E41" w:rsidRPr="00551E41" w:rsidRDefault="00551E41" w:rsidP="00551E41">
      <w:r w:rsidRPr="00551E41">
        <w:t>SOURCE:  Adopted at 25 Ill. Reg. 6468, effective April 28, 2001; amended at 26 Ill. Reg. 9830, effective June 24, 2002</w:t>
      </w:r>
      <w:r w:rsidR="002A74E3">
        <w:t>;</w:t>
      </w:r>
      <w:r w:rsidRPr="00551E41">
        <w:t xml:space="preserve"> old Part repealed at 38 Ill. Reg. </w:t>
      </w:r>
      <w:r w:rsidR="00815999">
        <w:t>22665</w:t>
      </w:r>
      <w:r w:rsidRPr="00551E41">
        <w:t xml:space="preserve"> and new Part adopted at 38 Ill. Reg. </w:t>
      </w:r>
      <w:r w:rsidR="00846BFC">
        <w:t>22667</w:t>
      </w:r>
      <w:bookmarkStart w:id="0" w:name="_GoBack"/>
      <w:bookmarkEnd w:id="0"/>
      <w:r w:rsidRPr="00551E41">
        <w:t xml:space="preserve">, effective </w:t>
      </w:r>
      <w:r w:rsidR="00846BFC">
        <w:t>November 19, 2014</w:t>
      </w:r>
      <w:r w:rsidRPr="00551E41">
        <w:t xml:space="preserve">. </w:t>
      </w:r>
    </w:p>
    <w:sectPr w:rsidR="00551E41" w:rsidRPr="00551E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41" w:rsidRDefault="00551E41">
      <w:r>
        <w:separator/>
      </w:r>
    </w:p>
  </w:endnote>
  <w:endnote w:type="continuationSeparator" w:id="0">
    <w:p w:rsidR="00551E41" w:rsidRDefault="0055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41" w:rsidRDefault="00551E41">
      <w:r>
        <w:separator/>
      </w:r>
    </w:p>
  </w:footnote>
  <w:footnote w:type="continuationSeparator" w:id="0">
    <w:p w:rsidR="00551E41" w:rsidRDefault="0055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4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4E3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2B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E41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99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BFC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3C38-747A-4F11-A138-E33548C9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5</cp:revision>
  <dcterms:created xsi:type="dcterms:W3CDTF">2013-10-30T15:49:00Z</dcterms:created>
  <dcterms:modified xsi:type="dcterms:W3CDTF">2014-12-08T20:04:00Z</dcterms:modified>
</cp:coreProperties>
</file>