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5E" w:rsidRDefault="00C5075E" w:rsidP="00215FE9">
      <w:pPr>
        <w:widowControl w:val="0"/>
        <w:autoSpaceDE w:val="0"/>
        <w:autoSpaceDN w:val="0"/>
        <w:adjustRightInd w:val="0"/>
        <w:ind w:left="600" w:hanging="600"/>
      </w:pP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bookmarkStart w:id="0" w:name="_GoBack"/>
      <w:bookmarkEnd w:id="0"/>
      <w:r>
        <w:t>Section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431.15</w:t>
      </w:r>
      <w:r>
        <w:tab/>
      </w:r>
      <w:r>
        <w:tab/>
        <w:t xml:space="preserve">Purpose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431.20</w:t>
      </w:r>
      <w:r>
        <w:tab/>
      </w:r>
      <w:r>
        <w:tab/>
        <w:t xml:space="preserve">Definitions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431.30</w:t>
      </w:r>
      <w:r>
        <w:tab/>
      </w:r>
      <w:r>
        <w:tab/>
        <w:t xml:space="preserve">Maintenance of Records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431.40</w:t>
      </w:r>
      <w:r>
        <w:tab/>
      </w:r>
      <w:r>
        <w:tab/>
        <w:t xml:space="preserve">Required Consents Prior to Disclosure of Personal Information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431.50</w:t>
      </w:r>
      <w:r>
        <w:tab/>
      </w:r>
      <w:r>
        <w:tab/>
        <w:t xml:space="preserve">Client Access to Records Which Contain Personal Information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431.60</w:t>
      </w:r>
      <w:r>
        <w:tab/>
      </w:r>
      <w:r>
        <w:tab/>
        <w:t xml:space="preserve">Subject Access to Records of Child Abuse and Neglect Investigations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431.70</w:t>
      </w:r>
      <w:r>
        <w:tab/>
      </w:r>
      <w:r>
        <w:tab/>
        <w:t xml:space="preserve">Denial of Requests to Access Information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431.80</w:t>
      </w:r>
      <w:r>
        <w:tab/>
      </w:r>
      <w:r>
        <w:tab/>
        <w:t xml:space="preserve">Disclosure of Records of Child Abuse and Neglect Investigations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431.85</w:t>
      </w:r>
      <w:r>
        <w:tab/>
      </w:r>
      <w:r>
        <w:tab/>
        <w:t xml:space="preserve">Public Disclosure of Information Regarding the Abuse or Neglect of a Child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431.90</w:t>
      </w:r>
      <w:r>
        <w:tab/>
      </w:r>
      <w:r>
        <w:tab/>
        <w:t xml:space="preserve">Disclosure of Personal Information Without Consent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431.100</w:t>
      </w:r>
      <w:r>
        <w:tab/>
        <w:t xml:space="preserve">Disclosure of Information of a Mental Health Nature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1440" w:hanging="1440"/>
      </w:pPr>
      <w:r>
        <w:t>431.110</w:t>
      </w:r>
      <w:r>
        <w:tab/>
        <w:t xml:space="preserve">Disclosure of Information Regarding Acquired Immunodeficiency Syndrome (AIDS)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431.120</w:t>
      </w:r>
      <w:r>
        <w:tab/>
        <w:t xml:space="preserve">Removal of Records Prohibited 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431.130</w:t>
      </w:r>
      <w:r>
        <w:tab/>
        <w:t>Impoundment of Records by the Office of the Inspector General (Repealed)</w:t>
      </w:r>
    </w:p>
    <w:p w:rsidR="00215FE9" w:rsidRDefault="00215FE9" w:rsidP="00215FE9">
      <w:pPr>
        <w:widowControl w:val="0"/>
        <w:autoSpaceDE w:val="0"/>
        <w:autoSpaceDN w:val="0"/>
        <w:adjustRightInd w:val="0"/>
        <w:ind w:left="600" w:hanging="600"/>
      </w:pPr>
      <w:r>
        <w:t>431.140</w:t>
      </w:r>
      <w:r>
        <w:tab/>
        <w:t xml:space="preserve">Applicability of This Part </w:t>
      </w:r>
    </w:p>
    <w:sectPr w:rsidR="00215FE9" w:rsidSect="00D77FE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FE0"/>
    <w:rsid w:val="00036198"/>
    <w:rsid w:val="0013585C"/>
    <w:rsid w:val="0021150A"/>
    <w:rsid w:val="00215FE9"/>
    <w:rsid w:val="005D6BE6"/>
    <w:rsid w:val="007D7E24"/>
    <w:rsid w:val="008A2AB0"/>
    <w:rsid w:val="00A711D1"/>
    <w:rsid w:val="00C5075E"/>
    <w:rsid w:val="00D6101F"/>
    <w:rsid w:val="00D77FE0"/>
    <w:rsid w:val="00F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AD35F8-2630-49D4-B0D2-13E4E060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431</vt:lpstr>
    </vt:vector>
  </TitlesOfParts>
  <Company>State of Illinois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431</dc:title>
  <dc:subject/>
  <dc:creator>ThomasVD</dc:creator>
  <cp:keywords/>
  <dc:description/>
  <cp:lastModifiedBy>King, Melissa A.</cp:lastModifiedBy>
  <cp:revision>4</cp:revision>
  <dcterms:created xsi:type="dcterms:W3CDTF">2012-06-21T22:17:00Z</dcterms:created>
  <dcterms:modified xsi:type="dcterms:W3CDTF">2015-05-18T16:38:00Z</dcterms:modified>
</cp:coreProperties>
</file>