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5D66" w14:textId="1A7AF1CA" w:rsidR="001A6E9D" w:rsidRPr="001A6E9D" w:rsidRDefault="001A6E9D" w:rsidP="001A6E9D">
      <w:pPr>
        <w:rPr>
          <w:rFonts w:eastAsia="Calibri"/>
          <w:b/>
          <w:bCs/>
        </w:rPr>
      </w:pPr>
      <w:r w:rsidRPr="001A6E9D">
        <w:rPr>
          <w:rFonts w:eastAsia="Calibri"/>
          <w:b/>
          <w:bCs/>
        </w:rPr>
        <w:br w:type="page"/>
      </w:r>
      <w:r w:rsidRPr="001A6E9D">
        <w:rPr>
          <w:rFonts w:eastAsia="Calibri"/>
          <w:b/>
          <w:bCs/>
        </w:rPr>
        <w:lastRenderedPageBreak/>
        <w:t>Section 413.APPENDIX A   Criminal Convictions that Prevent Licensure</w:t>
      </w:r>
    </w:p>
    <w:p w14:paraId="6398D75D" w14:textId="77777777" w:rsidR="001A6E9D" w:rsidRPr="001A6E9D" w:rsidRDefault="001A6E9D" w:rsidP="001A6E9D">
      <w:pPr>
        <w:rPr>
          <w:rFonts w:eastAsia="Calibri"/>
        </w:rPr>
      </w:pPr>
    </w:p>
    <w:p w14:paraId="798AE54C" w14:textId="37B46C11" w:rsidR="001A6E9D" w:rsidRPr="001A6E9D" w:rsidRDefault="001A6E9D" w:rsidP="001A6E9D">
      <w:pPr>
        <w:rPr>
          <w:rFonts w:eastAsia="Calibri"/>
        </w:rPr>
      </w:pPr>
      <w:r w:rsidRPr="001A6E9D">
        <w:rPr>
          <w:rFonts w:eastAsia="Calibri"/>
        </w:rPr>
        <w:t>If the host home applicants or any adult member of the household has been declared a sexually dangerous person under the Sexually Dangerous Persons Act [725 ILCS 205], or convicted of committing or attempting to commit one or more of the following serious criminal offenses under the Criminal Code of 1961 or the Criminal Code of 2012 [720 ILCS 5], or under any earlier Illinois criminal law or code or an offense in another state, the elements of which are similar and bear a substantial relation to any of the criminal offenses specified below, this will serve as a bar to receiving a host home license.</w:t>
      </w:r>
    </w:p>
    <w:p w14:paraId="608B7EA2" w14:textId="77777777" w:rsidR="001A6E9D" w:rsidRPr="001A6E9D" w:rsidRDefault="001A6E9D" w:rsidP="001A6E9D">
      <w:pPr>
        <w:rPr>
          <w:rFonts w:eastAsia="Calibri"/>
        </w:rPr>
      </w:pPr>
    </w:p>
    <w:p w14:paraId="6285E797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OFFENSES DIRECTED AGAINST THE PERSON </w:t>
      </w:r>
    </w:p>
    <w:p w14:paraId="4612646C" w14:textId="77777777" w:rsidR="001A6E9D" w:rsidRPr="00E130F2" w:rsidRDefault="001A6E9D" w:rsidP="009D3011">
      <w:pPr>
        <w:rPr>
          <w:rFonts w:eastAsia="Calibri"/>
        </w:rPr>
      </w:pPr>
    </w:p>
    <w:p w14:paraId="4AA35189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HOMICIDE</w:t>
      </w:r>
    </w:p>
    <w:p w14:paraId="767BC77D" w14:textId="77777777" w:rsidR="001A6E9D" w:rsidRPr="00E130F2" w:rsidRDefault="001A6E9D" w:rsidP="009D3011">
      <w:pPr>
        <w:rPr>
          <w:rFonts w:eastAsia="Calibri"/>
        </w:rPr>
      </w:pPr>
    </w:p>
    <w:p w14:paraId="05A0F4A2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Murder</w:t>
      </w:r>
    </w:p>
    <w:p w14:paraId="0AD5A5D3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Solicitation of murder </w:t>
      </w:r>
    </w:p>
    <w:p w14:paraId="41474141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Solicitation of murder for hire</w:t>
      </w:r>
    </w:p>
    <w:p w14:paraId="659F3DE4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Intentional homicide of an unborn child </w:t>
      </w:r>
    </w:p>
    <w:p w14:paraId="29164785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Voluntary manslaughter of an unborn child </w:t>
      </w:r>
    </w:p>
    <w:p w14:paraId="56C27E2D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Involuntary manslaughter</w:t>
      </w:r>
    </w:p>
    <w:p w14:paraId="7E6F5B69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Reckless homicide</w:t>
      </w:r>
    </w:p>
    <w:p w14:paraId="1112CDE6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Concealment of a homicidal death </w:t>
      </w:r>
    </w:p>
    <w:p w14:paraId="1971A2AF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Involuntary manslaughter of an unborn child </w:t>
      </w:r>
    </w:p>
    <w:p w14:paraId="377ADAE8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Reckless homicide of an unborn child</w:t>
      </w:r>
    </w:p>
    <w:p w14:paraId="7F2CCD1F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Drug induced homicide</w:t>
      </w:r>
    </w:p>
    <w:p w14:paraId="74C60C1B" w14:textId="77777777" w:rsidR="001A6E9D" w:rsidRPr="00E130F2" w:rsidRDefault="001A6E9D" w:rsidP="009D3011">
      <w:pPr>
        <w:rPr>
          <w:rFonts w:eastAsia="Calibri"/>
        </w:rPr>
      </w:pPr>
    </w:p>
    <w:p w14:paraId="6CCB4CBC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KIDNAPPING AND RELATED OFFENSES</w:t>
      </w:r>
    </w:p>
    <w:p w14:paraId="4E4BBBE9" w14:textId="77777777" w:rsidR="001A6E9D" w:rsidRPr="00E130F2" w:rsidRDefault="001A6E9D" w:rsidP="009D3011">
      <w:pPr>
        <w:rPr>
          <w:rFonts w:eastAsia="Calibri"/>
        </w:rPr>
      </w:pPr>
    </w:p>
    <w:p w14:paraId="4A74BDF9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Kidnapping </w:t>
      </w:r>
    </w:p>
    <w:p w14:paraId="7BA8DB9C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Aggravated kidnapping</w:t>
      </w:r>
    </w:p>
    <w:p w14:paraId="17FDEDEE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Aggravated unlawful restraint </w:t>
      </w:r>
    </w:p>
    <w:p w14:paraId="039D797D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Forcible detention</w:t>
      </w:r>
    </w:p>
    <w:p w14:paraId="4B4A6276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Child abduction</w:t>
      </w:r>
    </w:p>
    <w:p w14:paraId="7FB02F97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Aiding and abetting child abduction </w:t>
      </w:r>
    </w:p>
    <w:p w14:paraId="251EB52F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Harboring a runaway</w:t>
      </w:r>
    </w:p>
    <w:p w14:paraId="26199355" w14:textId="77777777" w:rsidR="001A6E9D" w:rsidRPr="00E130F2" w:rsidRDefault="001A6E9D" w:rsidP="009D3011">
      <w:pPr>
        <w:rPr>
          <w:rFonts w:eastAsia="Calibri"/>
        </w:rPr>
      </w:pPr>
    </w:p>
    <w:p w14:paraId="3E35F3C1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SEX OFFENSES (Including, but not limited to)</w:t>
      </w:r>
    </w:p>
    <w:p w14:paraId="36D4FEB8" w14:textId="77777777" w:rsidR="001A6E9D" w:rsidRPr="00D653D1" w:rsidRDefault="001A6E9D" w:rsidP="009D3011">
      <w:pPr>
        <w:rPr>
          <w:rFonts w:eastAsia="Calibri"/>
        </w:rPr>
      </w:pPr>
    </w:p>
    <w:p w14:paraId="243C96E3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Indecent solicitation of a child </w:t>
      </w:r>
    </w:p>
    <w:p w14:paraId="4375453A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Indecent solicitation of an adult </w:t>
      </w:r>
    </w:p>
    <w:p w14:paraId="04ED95D8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Solicitation to meet a child</w:t>
      </w:r>
    </w:p>
    <w:p w14:paraId="299A35CB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Public indecency</w:t>
      </w:r>
    </w:p>
    <w:p w14:paraId="1C0E7AAD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Sexual exploitation of a child </w:t>
      </w:r>
    </w:p>
    <w:p w14:paraId="7284EEB9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Permitting sexual abuse of a child</w:t>
      </w:r>
    </w:p>
    <w:p w14:paraId="70C73207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Custodial sexual misconduct</w:t>
      </w:r>
    </w:p>
    <w:p w14:paraId="24D73C71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Sexual misconduct with a person with a disability</w:t>
      </w:r>
    </w:p>
    <w:p w14:paraId="7036854D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lastRenderedPageBreak/>
        <w:t xml:space="preserve">Sexual relations within families </w:t>
      </w:r>
    </w:p>
    <w:p w14:paraId="76A4DB66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Prostitution</w:t>
      </w:r>
    </w:p>
    <w:p w14:paraId="2D81BEC8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Soliciting for a prostitute </w:t>
      </w:r>
    </w:p>
    <w:p w14:paraId="6580D9B1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Soliciting for a juvenile prostitute </w:t>
      </w:r>
    </w:p>
    <w:p w14:paraId="1B2C4FBE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Solicitation of a sexual act </w:t>
      </w:r>
    </w:p>
    <w:p w14:paraId="0DFBE9D8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Promoting prostitution</w:t>
      </w:r>
    </w:p>
    <w:p w14:paraId="1446B154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Promoting juvenile prostitution</w:t>
      </w:r>
    </w:p>
    <w:p w14:paraId="770D9D48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Pandering</w:t>
      </w:r>
    </w:p>
    <w:p w14:paraId="6057D515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Grooming</w:t>
      </w:r>
    </w:p>
    <w:p w14:paraId="24965F45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Traveling to meet a child</w:t>
      </w:r>
    </w:p>
    <w:p w14:paraId="37D1AF56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Child luring</w:t>
      </w:r>
    </w:p>
    <w:p w14:paraId="024044D9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Failure to report sexual abuse of a child</w:t>
      </w:r>
    </w:p>
    <w:p w14:paraId="769DDAB2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Lewd sexual display in a penal institution</w:t>
      </w:r>
    </w:p>
    <w:p w14:paraId="20DBE2C4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Keeping a place of prostitution </w:t>
      </w:r>
    </w:p>
    <w:p w14:paraId="2E974C9A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Keeping a place of juvenile prostitution </w:t>
      </w:r>
    </w:p>
    <w:p w14:paraId="7D6269C9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Patronizing a prostitute</w:t>
      </w:r>
    </w:p>
    <w:p w14:paraId="43814CEA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Patronizing a juvenile prostitute </w:t>
      </w:r>
    </w:p>
    <w:p w14:paraId="52708174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Pimping</w:t>
      </w:r>
    </w:p>
    <w:p w14:paraId="41230DD1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Juvenile pimping </w:t>
      </w:r>
    </w:p>
    <w:p w14:paraId="78D5DA1F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Obscenity</w:t>
      </w:r>
    </w:p>
    <w:p w14:paraId="3F1DD73D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Child pornography</w:t>
      </w:r>
    </w:p>
    <w:p w14:paraId="76D7224A" w14:textId="44B7C3BC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Aggravated child pornography</w:t>
      </w:r>
    </w:p>
    <w:p w14:paraId="364B56A3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Harmful material</w:t>
      </w:r>
    </w:p>
    <w:p w14:paraId="03477878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Tie in sales of obscene publications to distributors</w:t>
      </w:r>
    </w:p>
    <w:p w14:paraId="67E5517B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Posting of identifying information on a pornographic Internet site</w:t>
      </w:r>
    </w:p>
    <w:p w14:paraId="6373DD3C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Non-consensual dissemination of private sexual images</w:t>
      </w:r>
    </w:p>
    <w:p w14:paraId="6EFB39CF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Child photography by sex offender</w:t>
      </w:r>
    </w:p>
    <w:p w14:paraId="36E5B36F" w14:textId="77777777" w:rsidR="001A6E9D" w:rsidRPr="00E130F2" w:rsidRDefault="001A6E9D" w:rsidP="009D3011">
      <w:pPr>
        <w:rPr>
          <w:rFonts w:eastAsia="Calibri"/>
        </w:rPr>
      </w:pPr>
    </w:p>
    <w:p w14:paraId="25217F45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BODILY HARM</w:t>
      </w:r>
    </w:p>
    <w:p w14:paraId="111C3AA8" w14:textId="77777777" w:rsidR="001A6E9D" w:rsidRPr="00E130F2" w:rsidRDefault="001A6E9D" w:rsidP="009D3011">
      <w:pPr>
        <w:rPr>
          <w:rFonts w:eastAsia="Calibri"/>
        </w:rPr>
      </w:pPr>
    </w:p>
    <w:p w14:paraId="0303088A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Aggravated battery of a child</w:t>
      </w:r>
    </w:p>
    <w:p w14:paraId="266B50E1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Tampering with food, drugs, or cosmetics </w:t>
      </w:r>
    </w:p>
    <w:p w14:paraId="7E0A8ACC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Drug induced infliction of great bodily harm </w:t>
      </w:r>
    </w:p>
    <w:p w14:paraId="757BBAC1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Hate crime</w:t>
      </w:r>
    </w:p>
    <w:p w14:paraId="26B867B0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Stalking </w:t>
      </w:r>
    </w:p>
    <w:p w14:paraId="0B6EA23C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Aggravated stalking</w:t>
      </w:r>
    </w:p>
    <w:p w14:paraId="2E527C5D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Threatening public officials </w:t>
      </w:r>
    </w:p>
    <w:p w14:paraId="2D79C7D7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Home invasion</w:t>
      </w:r>
    </w:p>
    <w:p w14:paraId="33F44498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Vehicular invasion </w:t>
      </w:r>
    </w:p>
    <w:p w14:paraId="3CF84B9E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Criminal sexual assault</w:t>
      </w:r>
    </w:p>
    <w:p w14:paraId="1C79C26B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Aggravated criminal sexual assault </w:t>
      </w:r>
    </w:p>
    <w:p w14:paraId="06244A6E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Predatory criminal sexual assault of a child </w:t>
      </w:r>
    </w:p>
    <w:p w14:paraId="39482358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Criminal sexual abuse</w:t>
      </w:r>
    </w:p>
    <w:p w14:paraId="1F80C874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Aggravated criminal sexual abuse </w:t>
      </w:r>
    </w:p>
    <w:p w14:paraId="2A96C9AE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Criminal transmission of HIV</w:t>
      </w:r>
    </w:p>
    <w:p w14:paraId="75C3F33F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Criminal abuse or neglect of an elderly or disabled person </w:t>
      </w:r>
    </w:p>
    <w:p w14:paraId="7957AC52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lastRenderedPageBreak/>
        <w:t>Child abandonment</w:t>
      </w:r>
    </w:p>
    <w:p w14:paraId="337AD07C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Endangering the life or health of a child </w:t>
      </w:r>
    </w:p>
    <w:p w14:paraId="099CE0EB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Ritual mutilation</w:t>
      </w:r>
    </w:p>
    <w:p w14:paraId="626D4FDE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>Ritualized abuse of a child</w:t>
      </w:r>
    </w:p>
    <w:p w14:paraId="169DCFD8" w14:textId="77777777" w:rsidR="001A6E9D" w:rsidRPr="00E130F2" w:rsidRDefault="001A6E9D" w:rsidP="001A6E9D">
      <w:pPr>
        <w:ind w:left="720"/>
        <w:rPr>
          <w:rFonts w:eastAsia="Calibri"/>
        </w:rPr>
      </w:pPr>
      <w:r w:rsidRPr="00E130F2">
        <w:rPr>
          <w:rFonts w:eastAsia="Calibri"/>
        </w:rPr>
        <w:t xml:space="preserve">Heinous battery </w:t>
      </w:r>
    </w:p>
    <w:p w14:paraId="15F8AD1A" w14:textId="2961D8D1" w:rsidR="000174EB" w:rsidRPr="001A6E9D" w:rsidRDefault="001A6E9D" w:rsidP="00F126C2">
      <w:pPr>
        <w:ind w:left="720"/>
      </w:pPr>
      <w:r w:rsidRPr="00E130F2">
        <w:rPr>
          <w:rFonts w:eastAsia="Calibri"/>
        </w:rPr>
        <w:t>Aggravated battery</w:t>
      </w:r>
      <w:r w:rsidRPr="001A6E9D">
        <w:rPr>
          <w:rFonts w:eastAsia="Calibri"/>
        </w:rPr>
        <w:t xml:space="preserve"> with a firearm</w:t>
      </w:r>
    </w:p>
    <w:sectPr w:rsidR="000174EB" w:rsidRPr="001A6E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99B3" w14:textId="77777777" w:rsidR="001A6E9D" w:rsidRDefault="001A6E9D">
      <w:r>
        <w:separator/>
      </w:r>
    </w:p>
  </w:endnote>
  <w:endnote w:type="continuationSeparator" w:id="0">
    <w:p w14:paraId="5ED433D6" w14:textId="77777777" w:rsidR="001A6E9D" w:rsidRDefault="001A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7526" w14:textId="77777777" w:rsidR="001A6E9D" w:rsidRDefault="001A6E9D">
      <w:r>
        <w:separator/>
      </w:r>
    </w:p>
  </w:footnote>
  <w:footnote w:type="continuationSeparator" w:id="0">
    <w:p w14:paraId="5CAE0478" w14:textId="77777777" w:rsidR="001A6E9D" w:rsidRDefault="001A6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9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011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3D1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DF7702"/>
    <w:rsid w:val="00E0634B"/>
    <w:rsid w:val="00E11728"/>
    <w:rsid w:val="00E130F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6C2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6EBE8"/>
  <w15:chartTrackingRefBased/>
  <w15:docId w15:val="{68E72D18-24CA-4F04-8712-89453682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429</Words>
  <Characters>2555</Characters>
  <Application>Microsoft Office Word</Application>
  <DocSecurity>0</DocSecurity>
  <Lines>21</Lines>
  <Paragraphs>5</Paragraphs>
  <ScaleCrop>false</ScaleCrop>
  <Company>Illinois General Assembly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2025-02-10T17:19:00Z</dcterms:created>
  <dcterms:modified xsi:type="dcterms:W3CDTF">2026-03-09T13:06:00Z</dcterms:modified>
</cp:coreProperties>
</file>