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69" w:rsidRDefault="00DA0669" w:rsidP="00DA0669">
      <w:pPr>
        <w:jc w:val="both"/>
        <w:rPr>
          <w:szCs w:val="24"/>
        </w:rPr>
      </w:pPr>
      <w:bookmarkStart w:id="0" w:name="_GoBack"/>
      <w:bookmarkEnd w:id="0"/>
    </w:p>
    <w:p w:rsidR="00DA0669" w:rsidRDefault="00DA0669" w:rsidP="00DA0669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Section 409.370  Religion</w:t>
      </w:r>
    </w:p>
    <w:p w:rsidR="00DA0669" w:rsidRDefault="00DA0669" w:rsidP="00DA0669">
      <w:pPr>
        <w:jc w:val="both"/>
        <w:rPr>
          <w:szCs w:val="24"/>
        </w:rPr>
      </w:pPr>
    </w:p>
    <w:p w:rsidR="00DA0669" w:rsidRDefault="00DA0669" w:rsidP="00DA0669">
      <w:pPr>
        <w:rPr>
          <w:szCs w:val="24"/>
        </w:rPr>
      </w:pPr>
      <w:r>
        <w:rPr>
          <w:szCs w:val="24"/>
        </w:rPr>
        <w:t>Each homeless youth shall be given information on available religious institutions in the area.</w:t>
      </w:r>
    </w:p>
    <w:sectPr w:rsidR="00DA0669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70774">
      <w:r>
        <w:separator/>
      </w:r>
    </w:p>
  </w:endnote>
  <w:endnote w:type="continuationSeparator" w:id="0">
    <w:p w:rsidR="00000000" w:rsidRDefault="00C7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70774">
      <w:r>
        <w:separator/>
      </w:r>
    </w:p>
  </w:footnote>
  <w:footnote w:type="continuationSeparator" w:id="0">
    <w:p w:rsidR="00000000" w:rsidRDefault="00C70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63B5A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745B2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70774"/>
    <w:rsid w:val="00CC13F9"/>
    <w:rsid w:val="00CD3723"/>
    <w:rsid w:val="00D55B37"/>
    <w:rsid w:val="00D62188"/>
    <w:rsid w:val="00D735B8"/>
    <w:rsid w:val="00D93C67"/>
    <w:rsid w:val="00DA0669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669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669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