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D83" w:rsidRPr="009D23E7" w:rsidRDefault="00AA0985" w:rsidP="00725D83">
      <w:pPr>
        <w:pStyle w:val="JCARSourceNote"/>
        <w:rPr>
          <w:b/>
        </w:rPr>
      </w:pPr>
      <w:bookmarkStart w:id="0" w:name="_GoBack"/>
      <w:bookmarkEnd w:id="0"/>
      <w:r>
        <w:rPr>
          <w:b/>
        </w:rPr>
        <w:br w:type="page"/>
      </w:r>
      <w:r w:rsidR="00EB1CE2">
        <w:rPr>
          <w:b/>
        </w:rPr>
        <w:lastRenderedPageBreak/>
        <w:t>Section 408.APPENDIX</w:t>
      </w:r>
      <w:r w:rsidR="00725D83" w:rsidRPr="009D23E7">
        <w:rPr>
          <w:b/>
        </w:rPr>
        <w:t xml:space="preserve"> I   List of Items for Fire </w:t>
      </w:r>
      <w:r w:rsidR="00437397">
        <w:rPr>
          <w:b/>
        </w:rPr>
        <w:t xml:space="preserve">Safety </w:t>
      </w:r>
      <w:r w:rsidR="00725D83" w:rsidRPr="009D23E7">
        <w:rPr>
          <w:b/>
        </w:rPr>
        <w:t>Inspection</w:t>
      </w:r>
    </w:p>
    <w:p w:rsidR="00725D83" w:rsidRPr="009D23E7" w:rsidRDefault="00725D83" w:rsidP="00725D83"/>
    <w:p w:rsidR="00725D83" w:rsidRPr="009D23E7" w:rsidRDefault="00725D83" w:rsidP="00725D83">
      <w:r w:rsidRPr="009D23E7">
        <w:t xml:space="preserve">The Department shall notify the </w:t>
      </w:r>
      <w:r w:rsidR="00437397">
        <w:t>Office of the State Fire Marshal (OSFM)</w:t>
      </w:r>
      <w:r w:rsidRPr="009D23E7">
        <w:t xml:space="preserve"> of the name and address of a group day care home </w:t>
      </w:r>
      <w:r w:rsidR="00437397">
        <w:t xml:space="preserve">initial </w:t>
      </w:r>
      <w:r w:rsidRPr="009D23E7">
        <w:t xml:space="preserve">licensure applicant. </w:t>
      </w:r>
      <w:r w:rsidR="00437397">
        <w:t>The</w:t>
      </w:r>
      <w:r w:rsidRPr="009D23E7">
        <w:t xml:space="preserve"> following list of items </w:t>
      </w:r>
      <w:r w:rsidR="00437397">
        <w:t xml:space="preserve">shall be inspected by OSFM, or by </w:t>
      </w:r>
      <w:r w:rsidR="00341B9A">
        <w:t xml:space="preserve">a </w:t>
      </w:r>
      <w:r w:rsidR="00437397">
        <w:t xml:space="preserve">supervising </w:t>
      </w:r>
      <w:r w:rsidR="00DF31A7">
        <w:t xml:space="preserve">agency </w:t>
      </w:r>
      <w:r w:rsidR="00437397">
        <w:t xml:space="preserve">licensing representative trained by OSFM to conduct </w:t>
      </w:r>
      <w:r w:rsidR="00341B9A">
        <w:t xml:space="preserve">fire safety </w:t>
      </w:r>
      <w:r w:rsidR="00437397">
        <w:t>inspections for licens</w:t>
      </w:r>
      <w:r w:rsidR="00341B9A">
        <w:t>ur</w:t>
      </w:r>
      <w:r w:rsidR="00437397">
        <w:t>e, license renewal or annual monitoring</w:t>
      </w:r>
      <w:r w:rsidRPr="009D23E7">
        <w:t>:</w:t>
      </w:r>
    </w:p>
    <w:p w:rsidR="00725D83" w:rsidRPr="009D23E7" w:rsidRDefault="00725D83" w:rsidP="00725D83"/>
    <w:p w:rsidR="00725D83" w:rsidRPr="009D23E7" w:rsidRDefault="00725D83" w:rsidP="00725D83">
      <w:pPr>
        <w:ind w:left="1425" w:hanging="741"/>
        <w:rPr>
          <w:szCs w:val="24"/>
        </w:rPr>
      </w:pPr>
      <w:r w:rsidRPr="009D23E7">
        <w:rPr>
          <w:szCs w:val="24"/>
        </w:rPr>
        <w:t>1.</w:t>
      </w:r>
      <w:r>
        <w:rPr>
          <w:szCs w:val="24"/>
        </w:rPr>
        <w:tab/>
      </w:r>
      <w:r w:rsidR="00341B9A">
        <w:rPr>
          <w:szCs w:val="24"/>
        </w:rPr>
        <w:t>T</w:t>
      </w:r>
      <w:r w:rsidR="00437397">
        <w:rPr>
          <w:szCs w:val="24"/>
        </w:rPr>
        <w:t>he paths of escape</w:t>
      </w:r>
      <w:r w:rsidR="00341B9A">
        <w:rPr>
          <w:szCs w:val="24"/>
        </w:rPr>
        <w:t>,</w:t>
      </w:r>
      <w:r w:rsidR="00437397">
        <w:rPr>
          <w:szCs w:val="24"/>
        </w:rPr>
        <w:t xml:space="preserve"> including doors and e</w:t>
      </w:r>
      <w:r w:rsidR="00B43E07">
        <w:rPr>
          <w:szCs w:val="24"/>
        </w:rPr>
        <w:t>s</w:t>
      </w:r>
      <w:r w:rsidR="00437397">
        <w:rPr>
          <w:szCs w:val="24"/>
        </w:rPr>
        <w:t>cape windows from the home</w:t>
      </w:r>
      <w:r w:rsidR="00341B9A">
        <w:rPr>
          <w:szCs w:val="24"/>
        </w:rPr>
        <w:t>,</w:t>
      </w:r>
      <w:r w:rsidR="00437397">
        <w:rPr>
          <w:szCs w:val="24"/>
        </w:rPr>
        <w:t xml:space="preserve"> are kept operable and clear from obstruction (see Section 408.30(</w:t>
      </w:r>
      <w:r w:rsidR="00341B9A">
        <w:rPr>
          <w:szCs w:val="24"/>
        </w:rPr>
        <w:t>b</w:t>
      </w:r>
      <w:r w:rsidR="00437397">
        <w:rPr>
          <w:szCs w:val="24"/>
        </w:rPr>
        <w:t>))</w:t>
      </w:r>
    </w:p>
    <w:p w:rsidR="00725D83" w:rsidRPr="009D23E7" w:rsidRDefault="00725D83" w:rsidP="00725D83">
      <w:pPr>
        <w:ind w:left="1425" w:hanging="741"/>
        <w:rPr>
          <w:szCs w:val="24"/>
        </w:rPr>
      </w:pPr>
    </w:p>
    <w:p w:rsidR="00725D83" w:rsidRPr="009D23E7" w:rsidRDefault="00725D83" w:rsidP="00725D83">
      <w:pPr>
        <w:ind w:left="1425" w:hanging="741"/>
        <w:rPr>
          <w:szCs w:val="24"/>
        </w:rPr>
      </w:pPr>
      <w:r w:rsidRPr="009D23E7">
        <w:rPr>
          <w:szCs w:val="24"/>
        </w:rPr>
        <w:t>2.</w:t>
      </w:r>
      <w:r>
        <w:rPr>
          <w:szCs w:val="24"/>
        </w:rPr>
        <w:tab/>
      </w:r>
      <w:r w:rsidR="00437397">
        <w:rPr>
          <w:szCs w:val="24"/>
        </w:rPr>
        <w:t>Smoke detectors are provided on each level of the home (including basements and second floors even if they are not used for child care) and in any room where children are allowed to nap or sleep (see Section 408.30(a)(4)(A))</w:t>
      </w:r>
    </w:p>
    <w:p w:rsidR="00725D83" w:rsidRPr="009D23E7" w:rsidRDefault="00725D83" w:rsidP="00725D83">
      <w:pPr>
        <w:ind w:left="1425" w:hanging="741"/>
        <w:rPr>
          <w:szCs w:val="24"/>
        </w:rPr>
      </w:pPr>
    </w:p>
    <w:p w:rsidR="00725D83" w:rsidRPr="009D23E7" w:rsidRDefault="00725D83" w:rsidP="00725D83">
      <w:pPr>
        <w:ind w:left="1425" w:hanging="741"/>
        <w:rPr>
          <w:szCs w:val="24"/>
        </w:rPr>
      </w:pPr>
      <w:r w:rsidRPr="009D23E7">
        <w:rPr>
          <w:szCs w:val="24"/>
        </w:rPr>
        <w:t>3.</w:t>
      </w:r>
      <w:r>
        <w:rPr>
          <w:szCs w:val="24"/>
        </w:rPr>
        <w:tab/>
      </w:r>
      <w:r w:rsidR="00437397">
        <w:rPr>
          <w:szCs w:val="24"/>
        </w:rPr>
        <w:t>Smoke detectors are functioning (detected by pushing the test button) (see Section 408.30(a)(4)(A))</w:t>
      </w:r>
    </w:p>
    <w:p w:rsidR="00725D83" w:rsidRPr="009D23E7" w:rsidRDefault="00725D83" w:rsidP="00725D83">
      <w:pPr>
        <w:ind w:left="1425" w:hanging="741"/>
        <w:rPr>
          <w:szCs w:val="24"/>
        </w:rPr>
      </w:pPr>
    </w:p>
    <w:p w:rsidR="00725D83" w:rsidRPr="009D23E7" w:rsidRDefault="00725D83" w:rsidP="00725D83">
      <w:pPr>
        <w:ind w:left="1425" w:hanging="741"/>
        <w:rPr>
          <w:szCs w:val="24"/>
        </w:rPr>
      </w:pPr>
      <w:r w:rsidRPr="009D23E7">
        <w:rPr>
          <w:szCs w:val="24"/>
        </w:rPr>
        <w:t>4.</w:t>
      </w:r>
      <w:r>
        <w:rPr>
          <w:szCs w:val="24"/>
        </w:rPr>
        <w:tab/>
      </w:r>
      <w:r w:rsidR="00437397">
        <w:rPr>
          <w:szCs w:val="24"/>
        </w:rPr>
        <w:t>Locks and deadbolts to exterior doors are operable without the use of a key, tool or special knowledge to open the door from inside the home to exit to the outside (see Section 408.30(</w:t>
      </w:r>
      <w:r w:rsidR="00341B9A">
        <w:rPr>
          <w:szCs w:val="24"/>
        </w:rPr>
        <w:t>b</w:t>
      </w:r>
      <w:r w:rsidR="00437397">
        <w:rPr>
          <w:szCs w:val="24"/>
        </w:rPr>
        <w:t>)(7))</w:t>
      </w:r>
    </w:p>
    <w:p w:rsidR="00725D83" w:rsidRPr="009D23E7" w:rsidRDefault="00725D83" w:rsidP="00725D83">
      <w:pPr>
        <w:ind w:left="1425" w:hanging="741"/>
        <w:rPr>
          <w:szCs w:val="24"/>
        </w:rPr>
      </w:pPr>
    </w:p>
    <w:p w:rsidR="00725D83" w:rsidRPr="009D23E7" w:rsidRDefault="00725D83" w:rsidP="00437397">
      <w:pPr>
        <w:ind w:left="1425" w:hanging="741"/>
        <w:rPr>
          <w:szCs w:val="24"/>
        </w:rPr>
      </w:pPr>
      <w:r w:rsidRPr="009D23E7">
        <w:rPr>
          <w:szCs w:val="24"/>
        </w:rPr>
        <w:t>5.</w:t>
      </w:r>
      <w:r>
        <w:rPr>
          <w:szCs w:val="24"/>
        </w:rPr>
        <w:tab/>
      </w:r>
      <w:r w:rsidR="00437397">
        <w:rPr>
          <w:szCs w:val="24"/>
        </w:rPr>
        <w:t xml:space="preserve">Occupants shall be able to escape the home without having to activate more than </w:t>
      </w:r>
      <w:r w:rsidR="00341B9A">
        <w:rPr>
          <w:szCs w:val="24"/>
        </w:rPr>
        <w:t>2</w:t>
      </w:r>
      <w:r w:rsidR="00437397">
        <w:rPr>
          <w:szCs w:val="24"/>
        </w:rPr>
        <w:t xml:space="preserve"> releasing devices (e.g., door knobs, deadbolts, thumb-turn lock) on any door to the outside (see Section 408.30(</w:t>
      </w:r>
      <w:r w:rsidR="00341B9A">
        <w:rPr>
          <w:szCs w:val="24"/>
        </w:rPr>
        <w:t>b</w:t>
      </w:r>
      <w:r w:rsidR="00437397">
        <w:rPr>
          <w:szCs w:val="24"/>
        </w:rPr>
        <w:t>)(6))</w:t>
      </w:r>
    </w:p>
    <w:p w:rsidR="00725D83" w:rsidRPr="009D23E7" w:rsidRDefault="00725D83" w:rsidP="00725D83">
      <w:pPr>
        <w:ind w:left="1425" w:hanging="741"/>
        <w:rPr>
          <w:szCs w:val="24"/>
        </w:rPr>
      </w:pPr>
    </w:p>
    <w:p w:rsidR="00725D83" w:rsidRPr="009D23E7" w:rsidRDefault="00725D83" w:rsidP="00725D83">
      <w:pPr>
        <w:ind w:left="1425" w:hanging="741"/>
        <w:rPr>
          <w:szCs w:val="24"/>
        </w:rPr>
      </w:pPr>
      <w:r w:rsidRPr="009D23E7">
        <w:rPr>
          <w:szCs w:val="24"/>
        </w:rPr>
        <w:t>6.</w:t>
      </w:r>
      <w:r>
        <w:rPr>
          <w:szCs w:val="24"/>
        </w:rPr>
        <w:tab/>
      </w:r>
      <w:r w:rsidR="00437397">
        <w:rPr>
          <w:szCs w:val="24"/>
        </w:rPr>
        <w:t>Bathroom door</w:t>
      </w:r>
      <w:r w:rsidR="00C3510D">
        <w:rPr>
          <w:szCs w:val="24"/>
        </w:rPr>
        <w:t>s</w:t>
      </w:r>
      <w:r w:rsidR="00437397">
        <w:rPr>
          <w:szCs w:val="24"/>
        </w:rPr>
        <w:t xml:space="preserve"> shall be able to be opened by staff from outside the room if necessary (see Section 408.30(</w:t>
      </w:r>
      <w:r w:rsidR="00341B9A">
        <w:rPr>
          <w:szCs w:val="24"/>
        </w:rPr>
        <w:t>b</w:t>
      </w:r>
      <w:r w:rsidR="00437397">
        <w:rPr>
          <w:szCs w:val="24"/>
        </w:rPr>
        <w:t>)(4))</w:t>
      </w:r>
      <w:r w:rsidRPr="009D23E7">
        <w:rPr>
          <w:szCs w:val="24"/>
        </w:rPr>
        <w:t xml:space="preserve">       </w:t>
      </w:r>
    </w:p>
    <w:p w:rsidR="00725D83" w:rsidRPr="009D23E7" w:rsidRDefault="00725D83" w:rsidP="00725D83">
      <w:pPr>
        <w:ind w:left="1425" w:hanging="741"/>
        <w:rPr>
          <w:szCs w:val="24"/>
        </w:rPr>
      </w:pPr>
    </w:p>
    <w:p w:rsidR="00725D83" w:rsidRPr="009D23E7" w:rsidRDefault="00725D83" w:rsidP="00725D83">
      <w:pPr>
        <w:ind w:left="1425" w:hanging="741"/>
        <w:rPr>
          <w:szCs w:val="24"/>
        </w:rPr>
      </w:pPr>
      <w:r w:rsidRPr="009D23E7">
        <w:rPr>
          <w:szCs w:val="24"/>
        </w:rPr>
        <w:t>7.</w:t>
      </w:r>
      <w:r>
        <w:rPr>
          <w:szCs w:val="24"/>
        </w:rPr>
        <w:tab/>
      </w:r>
      <w:r w:rsidR="00437397">
        <w:rPr>
          <w:szCs w:val="24"/>
        </w:rPr>
        <w:t>Closet doors shall be able to open from inside the closet without the use of a key (see Section 408.30(</w:t>
      </w:r>
      <w:r w:rsidR="00341B9A">
        <w:rPr>
          <w:szCs w:val="24"/>
        </w:rPr>
        <w:t>b</w:t>
      </w:r>
      <w:r w:rsidR="00437397">
        <w:rPr>
          <w:szCs w:val="24"/>
        </w:rPr>
        <w:t>)(5))</w:t>
      </w:r>
    </w:p>
    <w:p w:rsidR="00725D83" w:rsidRPr="009D23E7" w:rsidRDefault="00725D83" w:rsidP="00725D83">
      <w:pPr>
        <w:ind w:left="1425" w:hanging="741"/>
        <w:rPr>
          <w:szCs w:val="24"/>
        </w:rPr>
      </w:pPr>
    </w:p>
    <w:p w:rsidR="00725D83" w:rsidRPr="009D23E7" w:rsidRDefault="00725D83" w:rsidP="00725D83">
      <w:pPr>
        <w:ind w:left="1425" w:hanging="741"/>
        <w:rPr>
          <w:szCs w:val="24"/>
        </w:rPr>
      </w:pPr>
      <w:r w:rsidRPr="009D23E7">
        <w:rPr>
          <w:szCs w:val="24"/>
        </w:rPr>
        <w:t>8.</w:t>
      </w:r>
      <w:r>
        <w:rPr>
          <w:szCs w:val="24"/>
        </w:rPr>
        <w:tab/>
      </w:r>
      <w:r w:rsidR="00437397">
        <w:rPr>
          <w:szCs w:val="24"/>
        </w:rPr>
        <w:t xml:space="preserve">Paths of escape from the home </w:t>
      </w:r>
      <w:r w:rsidR="00341B9A">
        <w:rPr>
          <w:szCs w:val="24"/>
        </w:rPr>
        <w:t>have operable lighting</w:t>
      </w:r>
      <w:r w:rsidR="00437397">
        <w:rPr>
          <w:szCs w:val="24"/>
        </w:rPr>
        <w:t xml:space="preserve"> (light bulbs are in place and functioning) (see Section 408.30(</w:t>
      </w:r>
      <w:r w:rsidR="00DF31A7">
        <w:rPr>
          <w:szCs w:val="24"/>
        </w:rPr>
        <w:t>b</w:t>
      </w:r>
      <w:r w:rsidR="00437397">
        <w:rPr>
          <w:szCs w:val="24"/>
        </w:rPr>
        <w:t>)(3))</w:t>
      </w:r>
      <w:r w:rsidRPr="009D23E7">
        <w:rPr>
          <w:szCs w:val="24"/>
        </w:rPr>
        <w:t xml:space="preserve"> </w:t>
      </w:r>
    </w:p>
    <w:p w:rsidR="00725D83" w:rsidRPr="009D23E7" w:rsidRDefault="00725D83" w:rsidP="00725D83">
      <w:pPr>
        <w:ind w:left="1425" w:hanging="741"/>
        <w:rPr>
          <w:szCs w:val="24"/>
        </w:rPr>
      </w:pPr>
    </w:p>
    <w:p w:rsidR="00725D83" w:rsidRPr="009D23E7" w:rsidRDefault="00725D83" w:rsidP="00725D83">
      <w:pPr>
        <w:ind w:left="1425" w:hanging="741"/>
        <w:rPr>
          <w:szCs w:val="24"/>
        </w:rPr>
      </w:pPr>
      <w:r w:rsidRPr="009D23E7">
        <w:rPr>
          <w:szCs w:val="24"/>
        </w:rPr>
        <w:t>9.</w:t>
      </w:r>
      <w:r>
        <w:rPr>
          <w:szCs w:val="24"/>
        </w:rPr>
        <w:tab/>
      </w:r>
      <w:r w:rsidR="00437397">
        <w:rPr>
          <w:szCs w:val="24"/>
        </w:rPr>
        <w:t>Protective covers for all electrical receptacles are provided in areas occupied by children (see Section 408.30(a)(3))</w:t>
      </w:r>
    </w:p>
    <w:p w:rsidR="00725D83" w:rsidRPr="009D23E7" w:rsidRDefault="00725D83" w:rsidP="00725D83">
      <w:pPr>
        <w:ind w:left="1425" w:hanging="741"/>
        <w:rPr>
          <w:szCs w:val="24"/>
        </w:rPr>
      </w:pPr>
    </w:p>
    <w:p w:rsidR="00725D83" w:rsidRPr="009D23E7" w:rsidRDefault="00725D83" w:rsidP="00725D83">
      <w:pPr>
        <w:ind w:left="1425" w:hanging="741"/>
        <w:rPr>
          <w:szCs w:val="24"/>
        </w:rPr>
      </w:pPr>
      <w:r w:rsidRPr="009D23E7">
        <w:rPr>
          <w:szCs w:val="24"/>
        </w:rPr>
        <w:t>10.</w:t>
      </w:r>
      <w:r>
        <w:rPr>
          <w:szCs w:val="24"/>
        </w:rPr>
        <w:tab/>
      </w:r>
      <w:r w:rsidR="00437397">
        <w:rPr>
          <w:szCs w:val="24"/>
        </w:rPr>
        <w:t>Heating equipment in spaces occupied by children are separated by pa</w:t>
      </w:r>
      <w:r w:rsidR="00B43E07">
        <w:rPr>
          <w:szCs w:val="24"/>
        </w:rPr>
        <w:t>r</w:t>
      </w:r>
      <w:r w:rsidR="00437397">
        <w:rPr>
          <w:szCs w:val="24"/>
        </w:rPr>
        <w:t>titions, screens or other means to protect children from hot surfaces and open flames (see Section 408.30(a)(</w:t>
      </w:r>
      <w:r w:rsidR="00341B9A">
        <w:rPr>
          <w:szCs w:val="24"/>
        </w:rPr>
        <w:t>8</w:t>
      </w:r>
      <w:r w:rsidR="00437397">
        <w:rPr>
          <w:szCs w:val="24"/>
        </w:rPr>
        <w:t>))</w:t>
      </w:r>
    </w:p>
    <w:p w:rsidR="00725D83" w:rsidRPr="009D23E7" w:rsidRDefault="00725D83" w:rsidP="00725D83">
      <w:pPr>
        <w:ind w:left="1425" w:hanging="741"/>
        <w:rPr>
          <w:szCs w:val="24"/>
        </w:rPr>
      </w:pPr>
    </w:p>
    <w:p w:rsidR="00725D83" w:rsidRPr="009D23E7" w:rsidRDefault="00725D83" w:rsidP="00725D83">
      <w:pPr>
        <w:ind w:left="1425" w:hanging="741"/>
        <w:rPr>
          <w:szCs w:val="24"/>
        </w:rPr>
      </w:pPr>
      <w:r w:rsidRPr="009D23E7">
        <w:rPr>
          <w:szCs w:val="24"/>
        </w:rPr>
        <w:t>11.</w:t>
      </w:r>
      <w:r>
        <w:rPr>
          <w:szCs w:val="24"/>
        </w:rPr>
        <w:tab/>
      </w:r>
      <w:r w:rsidR="00437397">
        <w:rPr>
          <w:szCs w:val="24"/>
        </w:rPr>
        <w:t>Carbon monoxide detectors are installed and operable in areas occupied by children (see Section 408.30(a)(5))</w:t>
      </w:r>
    </w:p>
    <w:p w:rsidR="00725D83" w:rsidRDefault="00725D83" w:rsidP="00725D83">
      <w:pPr>
        <w:ind w:left="1425" w:hanging="741"/>
        <w:rPr>
          <w:szCs w:val="24"/>
        </w:rPr>
      </w:pPr>
    </w:p>
    <w:p w:rsidR="00437397" w:rsidRDefault="00437397" w:rsidP="00725D83">
      <w:pPr>
        <w:ind w:left="1425" w:hanging="741"/>
        <w:rPr>
          <w:szCs w:val="24"/>
        </w:rPr>
      </w:pPr>
      <w:r>
        <w:rPr>
          <w:szCs w:val="24"/>
        </w:rPr>
        <w:t>Operating Requir</w:t>
      </w:r>
      <w:r w:rsidR="00B43E07">
        <w:rPr>
          <w:szCs w:val="24"/>
        </w:rPr>
        <w:t>e</w:t>
      </w:r>
      <w:r>
        <w:rPr>
          <w:szCs w:val="24"/>
        </w:rPr>
        <w:t>me</w:t>
      </w:r>
      <w:r w:rsidR="00B43E07">
        <w:rPr>
          <w:szCs w:val="24"/>
        </w:rPr>
        <w:t>nts (renewal and subsequent moni</w:t>
      </w:r>
      <w:r>
        <w:rPr>
          <w:szCs w:val="24"/>
        </w:rPr>
        <w:t>toring visits)</w:t>
      </w:r>
    </w:p>
    <w:p w:rsidR="00437397" w:rsidRPr="009D23E7" w:rsidRDefault="00437397" w:rsidP="00725D83">
      <w:pPr>
        <w:ind w:left="1425" w:hanging="741"/>
        <w:rPr>
          <w:szCs w:val="24"/>
        </w:rPr>
      </w:pPr>
    </w:p>
    <w:p w:rsidR="00725D83" w:rsidRPr="009D23E7" w:rsidRDefault="00725D83" w:rsidP="00725D83">
      <w:pPr>
        <w:ind w:left="1425" w:hanging="741"/>
        <w:rPr>
          <w:szCs w:val="24"/>
        </w:rPr>
      </w:pPr>
      <w:r w:rsidRPr="009D23E7">
        <w:rPr>
          <w:szCs w:val="24"/>
        </w:rPr>
        <w:lastRenderedPageBreak/>
        <w:t>12.</w:t>
      </w:r>
      <w:r>
        <w:rPr>
          <w:szCs w:val="24"/>
        </w:rPr>
        <w:tab/>
      </w:r>
      <w:r w:rsidR="00437397">
        <w:rPr>
          <w:szCs w:val="24"/>
        </w:rPr>
        <w:t>There is a co</w:t>
      </w:r>
      <w:r w:rsidR="00B43E07">
        <w:rPr>
          <w:szCs w:val="24"/>
        </w:rPr>
        <w:t>m</w:t>
      </w:r>
      <w:r w:rsidR="00437397">
        <w:rPr>
          <w:szCs w:val="24"/>
        </w:rPr>
        <w:t>prehensive written fire emergency response plan in the home (see Section 408.30(</w:t>
      </w:r>
      <w:r w:rsidR="00341B9A">
        <w:rPr>
          <w:szCs w:val="24"/>
        </w:rPr>
        <w:t>q</w:t>
      </w:r>
      <w:r w:rsidR="00437397">
        <w:rPr>
          <w:szCs w:val="24"/>
        </w:rPr>
        <w:t>))</w:t>
      </w:r>
    </w:p>
    <w:p w:rsidR="00725D83" w:rsidRPr="009D23E7" w:rsidRDefault="00725D83" w:rsidP="00725D83">
      <w:pPr>
        <w:ind w:left="1425" w:hanging="741"/>
        <w:rPr>
          <w:szCs w:val="24"/>
        </w:rPr>
      </w:pPr>
    </w:p>
    <w:p w:rsidR="00725D83" w:rsidRPr="009D23E7" w:rsidRDefault="00725D83" w:rsidP="00725D83">
      <w:pPr>
        <w:ind w:left="1425" w:hanging="741"/>
        <w:rPr>
          <w:szCs w:val="24"/>
        </w:rPr>
      </w:pPr>
      <w:r w:rsidRPr="009D23E7">
        <w:rPr>
          <w:szCs w:val="24"/>
        </w:rPr>
        <w:t>13.</w:t>
      </w:r>
      <w:r>
        <w:rPr>
          <w:szCs w:val="24"/>
        </w:rPr>
        <w:tab/>
      </w:r>
      <w:r w:rsidR="00B43E07">
        <w:rPr>
          <w:szCs w:val="24"/>
        </w:rPr>
        <w:t>There are emergency egress and relocation monthly drills conducted by the caregiver with children participation (see Section 408.30(</w:t>
      </w:r>
      <w:r w:rsidR="00341B9A">
        <w:rPr>
          <w:szCs w:val="24"/>
        </w:rPr>
        <w:t>q</w:t>
      </w:r>
      <w:r w:rsidR="00B43E07">
        <w:rPr>
          <w:szCs w:val="24"/>
        </w:rPr>
        <w:t>)(</w:t>
      </w:r>
      <w:r w:rsidR="00341B9A">
        <w:rPr>
          <w:szCs w:val="24"/>
        </w:rPr>
        <w:t>4</w:t>
      </w:r>
      <w:r w:rsidR="00B43E07">
        <w:rPr>
          <w:szCs w:val="24"/>
        </w:rPr>
        <w:t>))</w:t>
      </w:r>
    </w:p>
    <w:p w:rsidR="00725D83" w:rsidRPr="009D23E7" w:rsidRDefault="00725D83" w:rsidP="00725D83">
      <w:pPr>
        <w:ind w:left="1425" w:hanging="741"/>
        <w:rPr>
          <w:szCs w:val="24"/>
        </w:rPr>
      </w:pPr>
    </w:p>
    <w:p w:rsidR="00725D83" w:rsidRPr="009D23E7" w:rsidRDefault="00725D83" w:rsidP="00725D83">
      <w:pPr>
        <w:ind w:left="1425" w:hanging="741"/>
        <w:rPr>
          <w:szCs w:val="24"/>
        </w:rPr>
      </w:pPr>
      <w:r w:rsidRPr="009D23E7">
        <w:rPr>
          <w:szCs w:val="24"/>
        </w:rPr>
        <w:t>14.</w:t>
      </w:r>
      <w:r>
        <w:rPr>
          <w:szCs w:val="24"/>
        </w:rPr>
        <w:tab/>
      </w:r>
      <w:r w:rsidR="00B43E07">
        <w:rPr>
          <w:szCs w:val="24"/>
        </w:rPr>
        <w:t xml:space="preserve">Monthly basic fire </w:t>
      </w:r>
      <w:r w:rsidR="00341B9A">
        <w:rPr>
          <w:szCs w:val="24"/>
        </w:rPr>
        <w:t>safety</w:t>
      </w:r>
      <w:r w:rsidR="00B43E07">
        <w:rPr>
          <w:szCs w:val="24"/>
        </w:rPr>
        <w:t xml:space="preserve"> inspections of the home are conducted by the caregiver or staff members i</w:t>
      </w:r>
      <w:r w:rsidR="00341B9A">
        <w:rPr>
          <w:szCs w:val="24"/>
        </w:rPr>
        <w:t>n the home (see Section 408.30(b)(9</w:t>
      </w:r>
      <w:r w:rsidR="00B43E07">
        <w:rPr>
          <w:szCs w:val="24"/>
        </w:rPr>
        <w:t>))</w:t>
      </w:r>
    </w:p>
    <w:p w:rsidR="00725D83" w:rsidRPr="009D23E7" w:rsidRDefault="00725D83" w:rsidP="00725D83">
      <w:pPr>
        <w:ind w:left="1425" w:hanging="741"/>
        <w:rPr>
          <w:szCs w:val="24"/>
        </w:rPr>
      </w:pPr>
    </w:p>
    <w:p w:rsidR="00725D83" w:rsidRPr="009D23E7" w:rsidRDefault="00725D83" w:rsidP="00725D83">
      <w:pPr>
        <w:ind w:left="1425" w:hanging="741"/>
        <w:rPr>
          <w:szCs w:val="24"/>
        </w:rPr>
      </w:pPr>
      <w:r w:rsidRPr="009D23E7">
        <w:rPr>
          <w:szCs w:val="24"/>
        </w:rPr>
        <w:t>15.</w:t>
      </w:r>
      <w:r>
        <w:rPr>
          <w:szCs w:val="24"/>
        </w:rPr>
        <w:tab/>
      </w:r>
      <w:r w:rsidR="00B43E07">
        <w:rPr>
          <w:szCs w:val="24"/>
        </w:rPr>
        <w:t xml:space="preserve">Daily fire </w:t>
      </w:r>
      <w:r w:rsidR="00341B9A">
        <w:rPr>
          <w:szCs w:val="24"/>
        </w:rPr>
        <w:t>safety</w:t>
      </w:r>
      <w:r w:rsidR="00B43E07">
        <w:rPr>
          <w:szCs w:val="24"/>
        </w:rPr>
        <w:t xml:space="preserve"> inspections are done by the caregiver or staff to ensure that escape paths are clear and exit doors and escape windows are operable (see Section 408.30(</w:t>
      </w:r>
      <w:r w:rsidR="00341B9A">
        <w:rPr>
          <w:szCs w:val="24"/>
        </w:rPr>
        <w:t>b</w:t>
      </w:r>
      <w:r w:rsidR="00B43E07">
        <w:rPr>
          <w:szCs w:val="24"/>
        </w:rPr>
        <w:t>)(1</w:t>
      </w:r>
      <w:r w:rsidR="00341B9A">
        <w:rPr>
          <w:szCs w:val="24"/>
        </w:rPr>
        <w:t>0</w:t>
      </w:r>
      <w:r w:rsidR="00B43E07">
        <w:rPr>
          <w:szCs w:val="24"/>
        </w:rPr>
        <w:t>))</w:t>
      </w:r>
    </w:p>
    <w:p w:rsidR="00725D83" w:rsidRPr="009D23E7" w:rsidRDefault="00725D83" w:rsidP="00725D83">
      <w:pPr>
        <w:ind w:left="1425" w:hanging="741"/>
        <w:rPr>
          <w:szCs w:val="24"/>
        </w:rPr>
      </w:pPr>
    </w:p>
    <w:p w:rsidR="00725D83" w:rsidRPr="009D23E7" w:rsidRDefault="00725D83" w:rsidP="00725D83">
      <w:pPr>
        <w:ind w:left="1425" w:hanging="741"/>
        <w:rPr>
          <w:szCs w:val="24"/>
        </w:rPr>
      </w:pPr>
      <w:r w:rsidRPr="009D23E7">
        <w:rPr>
          <w:szCs w:val="24"/>
        </w:rPr>
        <w:t>16.</w:t>
      </w:r>
      <w:r>
        <w:rPr>
          <w:szCs w:val="24"/>
        </w:rPr>
        <w:tab/>
      </w:r>
      <w:r w:rsidR="00B43E07">
        <w:rPr>
          <w:szCs w:val="24"/>
        </w:rPr>
        <w:t>Corridors are clear of clothing and person</w:t>
      </w:r>
      <w:r w:rsidR="00341B9A">
        <w:rPr>
          <w:szCs w:val="24"/>
        </w:rPr>
        <w:t>al effects (see Section 408.30(b</w:t>
      </w:r>
      <w:r w:rsidR="00B43E07">
        <w:rPr>
          <w:szCs w:val="24"/>
        </w:rPr>
        <w:t>)(1))</w:t>
      </w:r>
    </w:p>
    <w:p w:rsidR="00725D83" w:rsidRPr="009D23E7" w:rsidRDefault="00725D83" w:rsidP="00725D83">
      <w:pPr>
        <w:ind w:left="1425" w:hanging="741"/>
        <w:rPr>
          <w:szCs w:val="24"/>
        </w:rPr>
      </w:pPr>
    </w:p>
    <w:p w:rsidR="00725D83" w:rsidRPr="009D23E7" w:rsidRDefault="00725D83" w:rsidP="00B43E07">
      <w:pPr>
        <w:ind w:left="1425" w:hanging="741"/>
        <w:rPr>
          <w:szCs w:val="24"/>
        </w:rPr>
      </w:pPr>
      <w:r w:rsidRPr="009D23E7">
        <w:rPr>
          <w:szCs w:val="24"/>
        </w:rPr>
        <w:t>17.</w:t>
      </w:r>
      <w:r>
        <w:rPr>
          <w:szCs w:val="24"/>
        </w:rPr>
        <w:tab/>
      </w:r>
      <w:r w:rsidR="00B43E07">
        <w:rPr>
          <w:szCs w:val="24"/>
        </w:rPr>
        <w:t>Flammable and combustible artwork and teaching materials attached directly to the walls are limited to no more than 20% of the wall area (see Section 408.30(a)(1</w:t>
      </w:r>
      <w:r w:rsidR="00341B9A">
        <w:rPr>
          <w:szCs w:val="24"/>
        </w:rPr>
        <w:t>4</w:t>
      </w:r>
      <w:r w:rsidR="00B43E07">
        <w:rPr>
          <w:szCs w:val="24"/>
        </w:rPr>
        <w:t>))</w:t>
      </w:r>
    </w:p>
    <w:p w:rsidR="00725D83" w:rsidRPr="009D23E7" w:rsidRDefault="00725D83" w:rsidP="00725D83">
      <w:pPr>
        <w:ind w:left="1425" w:hanging="741"/>
        <w:rPr>
          <w:szCs w:val="24"/>
        </w:rPr>
      </w:pPr>
    </w:p>
    <w:p w:rsidR="00725D83" w:rsidRPr="009D23E7" w:rsidRDefault="00725D83" w:rsidP="00725D83">
      <w:pPr>
        <w:ind w:left="1440" w:hanging="756"/>
        <w:rPr>
          <w:szCs w:val="24"/>
        </w:rPr>
      </w:pPr>
      <w:r w:rsidRPr="009D23E7">
        <w:rPr>
          <w:szCs w:val="24"/>
        </w:rPr>
        <w:t>18.</w:t>
      </w:r>
      <w:r>
        <w:rPr>
          <w:szCs w:val="24"/>
        </w:rPr>
        <w:tab/>
      </w:r>
      <w:r w:rsidR="00B43E07">
        <w:rPr>
          <w:szCs w:val="24"/>
        </w:rPr>
        <w:t>Caregiver and staff are awake and alert when children are present in the home (see Section 408.35(k))</w:t>
      </w:r>
    </w:p>
    <w:p w:rsidR="00725D83" w:rsidRPr="009D23E7" w:rsidRDefault="00725D83" w:rsidP="00725D83">
      <w:r>
        <w:rPr>
          <w:szCs w:val="24"/>
        </w:rPr>
        <w:tab/>
      </w:r>
      <w:r>
        <w:rPr>
          <w:szCs w:val="24"/>
        </w:rPr>
        <w:tab/>
      </w:r>
      <w:r w:rsidR="00B43E07" w:rsidRPr="009D23E7" w:rsidDel="00B43E07">
        <w:rPr>
          <w:szCs w:val="24"/>
        </w:rPr>
        <w:t xml:space="preserve"> </w:t>
      </w:r>
    </w:p>
    <w:p w:rsidR="00B43E07" w:rsidRPr="00D55B37" w:rsidRDefault="00B43E07">
      <w:pPr>
        <w:pStyle w:val="JCARSourceNote"/>
        <w:ind w:left="720"/>
      </w:pPr>
      <w:r w:rsidRPr="00D55B37">
        <w:t xml:space="preserve">(Source:  </w:t>
      </w:r>
      <w:r>
        <w:t>Amended</w:t>
      </w:r>
      <w:r w:rsidRPr="00D55B37">
        <w:t xml:space="preserve"> at </w:t>
      </w:r>
      <w:r>
        <w:t>34 I</w:t>
      </w:r>
      <w:r w:rsidRPr="00D55B37">
        <w:t xml:space="preserve">ll. Reg. </w:t>
      </w:r>
      <w:r w:rsidR="008A7F27">
        <w:t>18411</w:t>
      </w:r>
      <w:r w:rsidRPr="00D55B37">
        <w:t xml:space="preserve">, effective </w:t>
      </w:r>
      <w:r w:rsidR="008A7F27">
        <w:t>December 15, 2010</w:t>
      </w:r>
      <w:r w:rsidRPr="00D55B37">
        <w:t>)</w:t>
      </w:r>
    </w:p>
    <w:sectPr w:rsidR="00B43E07"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1E7" w:rsidRDefault="001341E7">
      <w:r>
        <w:separator/>
      </w:r>
    </w:p>
  </w:endnote>
  <w:endnote w:type="continuationSeparator" w:id="0">
    <w:p w:rsidR="001341E7" w:rsidRDefault="0013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1E7" w:rsidRDefault="001341E7">
      <w:r>
        <w:separator/>
      </w:r>
    </w:p>
  </w:footnote>
  <w:footnote w:type="continuationSeparator" w:id="0">
    <w:p w:rsidR="001341E7" w:rsidRDefault="00134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41E7"/>
    <w:rsid w:val="00136B47"/>
    <w:rsid w:val="00150267"/>
    <w:rsid w:val="00192AE6"/>
    <w:rsid w:val="001B3DDB"/>
    <w:rsid w:val="001B53E7"/>
    <w:rsid w:val="001C7D95"/>
    <w:rsid w:val="001E3074"/>
    <w:rsid w:val="00225354"/>
    <w:rsid w:val="002524EC"/>
    <w:rsid w:val="002A643F"/>
    <w:rsid w:val="002E0C76"/>
    <w:rsid w:val="00337CEB"/>
    <w:rsid w:val="00341B9A"/>
    <w:rsid w:val="00362454"/>
    <w:rsid w:val="00367A2E"/>
    <w:rsid w:val="003F3A28"/>
    <w:rsid w:val="003F5FD7"/>
    <w:rsid w:val="00431CFE"/>
    <w:rsid w:val="00437397"/>
    <w:rsid w:val="004461A1"/>
    <w:rsid w:val="0045785A"/>
    <w:rsid w:val="004D5CD6"/>
    <w:rsid w:val="004D73D3"/>
    <w:rsid w:val="005001C5"/>
    <w:rsid w:val="0052308E"/>
    <w:rsid w:val="00530BE1"/>
    <w:rsid w:val="00542E97"/>
    <w:rsid w:val="0056157E"/>
    <w:rsid w:val="0056501E"/>
    <w:rsid w:val="005F4571"/>
    <w:rsid w:val="006A2114"/>
    <w:rsid w:val="006D5961"/>
    <w:rsid w:val="007216D1"/>
    <w:rsid w:val="00725D83"/>
    <w:rsid w:val="00780733"/>
    <w:rsid w:val="007C14B2"/>
    <w:rsid w:val="00801D20"/>
    <w:rsid w:val="00823247"/>
    <w:rsid w:val="00825C45"/>
    <w:rsid w:val="008271B1"/>
    <w:rsid w:val="00837F88"/>
    <w:rsid w:val="0084781C"/>
    <w:rsid w:val="00860198"/>
    <w:rsid w:val="008646C4"/>
    <w:rsid w:val="008A7F27"/>
    <w:rsid w:val="008B4361"/>
    <w:rsid w:val="008D4EA0"/>
    <w:rsid w:val="00935A8C"/>
    <w:rsid w:val="0098276C"/>
    <w:rsid w:val="009C4011"/>
    <w:rsid w:val="009C4FD4"/>
    <w:rsid w:val="009D3DC7"/>
    <w:rsid w:val="00A174BB"/>
    <w:rsid w:val="00A2265D"/>
    <w:rsid w:val="00A414BC"/>
    <w:rsid w:val="00A600AA"/>
    <w:rsid w:val="00A62F7E"/>
    <w:rsid w:val="00AA0985"/>
    <w:rsid w:val="00AB29C6"/>
    <w:rsid w:val="00AE120A"/>
    <w:rsid w:val="00AE1744"/>
    <w:rsid w:val="00AE5547"/>
    <w:rsid w:val="00B07E7E"/>
    <w:rsid w:val="00B31598"/>
    <w:rsid w:val="00B35D67"/>
    <w:rsid w:val="00B43E07"/>
    <w:rsid w:val="00B516F7"/>
    <w:rsid w:val="00B66925"/>
    <w:rsid w:val="00B71177"/>
    <w:rsid w:val="00B876EC"/>
    <w:rsid w:val="00BA31D8"/>
    <w:rsid w:val="00BF5EF1"/>
    <w:rsid w:val="00C3510D"/>
    <w:rsid w:val="00C4537A"/>
    <w:rsid w:val="00C97326"/>
    <w:rsid w:val="00CC13F9"/>
    <w:rsid w:val="00CD3723"/>
    <w:rsid w:val="00CF70E9"/>
    <w:rsid w:val="00D55B37"/>
    <w:rsid w:val="00D62188"/>
    <w:rsid w:val="00D735B8"/>
    <w:rsid w:val="00D81313"/>
    <w:rsid w:val="00D93C67"/>
    <w:rsid w:val="00DF31A7"/>
    <w:rsid w:val="00E7288E"/>
    <w:rsid w:val="00E95503"/>
    <w:rsid w:val="00EA34FA"/>
    <w:rsid w:val="00EB1CE2"/>
    <w:rsid w:val="00EB424E"/>
    <w:rsid w:val="00F43DEE"/>
    <w:rsid w:val="00FB1E43"/>
    <w:rsid w:val="00FE4988"/>
    <w:rsid w:val="00FE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D8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D8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2012-06-21T22:10:00Z</dcterms:created>
  <dcterms:modified xsi:type="dcterms:W3CDTF">2012-06-21T22:10:00Z</dcterms:modified>
</cp:coreProperties>
</file>