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F9C" w:rsidRDefault="00643F9C" w:rsidP="00C437F6">
      <w:pPr>
        <w:widowControl/>
        <w:rPr>
          <w:rFonts w:ascii="Times New Roman" w:hAnsi="Times New Roman"/>
          <w:b/>
          <w:bCs/>
        </w:rPr>
      </w:pPr>
      <w:bookmarkStart w:id="0" w:name="_GoBack"/>
      <w:bookmarkEnd w:id="0"/>
    </w:p>
    <w:p w:rsidR="00C437F6" w:rsidRDefault="00C437F6" w:rsidP="00C437F6">
      <w:pPr>
        <w:widowControl/>
        <w:rPr>
          <w:rFonts w:ascii="Times New Roman" w:hAnsi="Times New Roman"/>
          <w:b/>
          <w:bCs/>
        </w:rPr>
      </w:pPr>
      <w:r>
        <w:rPr>
          <w:rFonts w:ascii="Times New Roman" w:hAnsi="Times New Roman"/>
          <w:b/>
          <w:bCs/>
        </w:rPr>
        <w:t xml:space="preserve">Section 401.540 </w:t>
      </w:r>
      <w:r w:rsidR="00643F9C">
        <w:rPr>
          <w:rFonts w:ascii="Times New Roman" w:hAnsi="Times New Roman"/>
          <w:b/>
          <w:bCs/>
        </w:rPr>
        <w:t xml:space="preserve"> </w:t>
      </w:r>
      <w:r>
        <w:rPr>
          <w:rFonts w:ascii="Times New Roman" w:hAnsi="Times New Roman"/>
          <w:b/>
          <w:bCs/>
        </w:rPr>
        <w:t>Preferential Treatment in Child Placement</w:t>
      </w:r>
    </w:p>
    <w:p w:rsidR="006A0465" w:rsidRPr="006A0465" w:rsidRDefault="006A0465" w:rsidP="00C437F6">
      <w:pPr>
        <w:widowControl/>
        <w:rPr>
          <w:rFonts w:ascii="Times New Roman" w:hAnsi="Times New Roman"/>
          <w:b/>
        </w:rPr>
      </w:pPr>
    </w:p>
    <w:p w:rsidR="00C437F6" w:rsidRDefault="00C437F6" w:rsidP="00C437F6">
      <w:pPr>
        <w:widowControl/>
        <w:ind w:left="1440" w:hanging="720"/>
        <w:rPr>
          <w:rFonts w:ascii="Times New Roman" w:hAnsi="Times New Roman"/>
        </w:rPr>
      </w:pPr>
      <w:r>
        <w:rPr>
          <w:rFonts w:ascii="Times New Roman" w:hAnsi="Times New Roman"/>
        </w:rPr>
        <w:t>a)</w:t>
      </w:r>
      <w:r w:rsidR="006A0465">
        <w:rPr>
          <w:rFonts w:ascii="Times New Roman" w:hAnsi="Times New Roman"/>
        </w:rPr>
        <w:tab/>
      </w:r>
      <w:r>
        <w:rPr>
          <w:rFonts w:ascii="Times New Roman" w:hAnsi="Times New Roman"/>
        </w:rPr>
        <w:t>Preferential treatment in child placement or any matters relating to adoption services by an agency shall not be given to its board members, contributors, volunteers, employees, agents, consultants, or independent contractors or to the relatives of these persons. Relatives</w:t>
      </w:r>
      <w:r w:rsidR="00BB41F1">
        <w:rPr>
          <w:rFonts w:ascii="Times New Roman" w:hAnsi="Times New Roman"/>
        </w:rPr>
        <w:t>,</w:t>
      </w:r>
      <w:r>
        <w:rPr>
          <w:rFonts w:ascii="Times New Roman" w:hAnsi="Times New Roman"/>
        </w:rPr>
        <w:t xml:space="preserve"> as </w:t>
      </w:r>
      <w:r w:rsidR="00BB41F1">
        <w:rPr>
          <w:rFonts w:ascii="Times New Roman" w:hAnsi="Times New Roman"/>
        </w:rPr>
        <w:t>us</w:t>
      </w:r>
      <w:r>
        <w:rPr>
          <w:rFonts w:ascii="Times New Roman" w:hAnsi="Times New Roman"/>
        </w:rPr>
        <w:t>ed in this Part</w:t>
      </w:r>
      <w:r w:rsidR="00BB41F1">
        <w:rPr>
          <w:rFonts w:ascii="Times New Roman" w:hAnsi="Times New Roman"/>
        </w:rPr>
        <w:t>,</w:t>
      </w:r>
      <w:r>
        <w:rPr>
          <w:rFonts w:ascii="Times New Roman" w:hAnsi="Times New Roman"/>
        </w:rPr>
        <w:t xml:space="preserve"> are those persons related by blood or adoption</w:t>
      </w:r>
      <w:r w:rsidR="00BB41F1">
        <w:rPr>
          <w:rFonts w:ascii="Times New Roman" w:hAnsi="Times New Roman"/>
        </w:rPr>
        <w:t>,</w:t>
      </w:r>
      <w:r>
        <w:rPr>
          <w:rFonts w:ascii="Times New Roman" w:hAnsi="Times New Roman"/>
        </w:rPr>
        <w:t xml:space="preserve"> includ</w:t>
      </w:r>
      <w:r w:rsidR="00BB41F1">
        <w:rPr>
          <w:rFonts w:ascii="Times New Roman" w:hAnsi="Times New Roman"/>
        </w:rPr>
        <w:t>ing</w:t>
      </w:r>
      <w:r>
        <w:rPr>
          <w:rFonts w:ascii="Times New Roman" w:hAnsi="Times New Roman"/>
        </w:rPr>
        <w:t xml:space="preserve"> parents, grandparents, siblings, great-grandparents, uncles, aunts, nieces, nephews, first cousins, great aunts or great uncles, and step-parents or step-siblings.  Relatives also include the spouse of these named relatives.  </w:t>
      </w:r>
    </w:p>
    <w:p w:rsidR="00C437F6" w:rsidRDefault="00C437F6" w:rsidP="00C437F6">
      <w:pPr>
        <w:widowControl/>
        <w:ind w:left="720"/>
        <w:rPr>
          <w:rFonts w:ascii="Times New Roman" w:hAnsi="Times New Roman"/>
          <w:i/>
          <w:iCs/>
        </w:rPr>
      </w:pPr>
    </w:p>
    <w:p w:rsidR="00C437F6" w:rsidRDefault="00C437F6" w:rsidP="00C437F6">
      <w:pPr>
        <w:widowControl/>
        <w:ind w:left="1440" w:hanging="720"/>
        <w:rPr>
          <w:rFonts w:ascii="Times New Roman" w:hAnsi="Times New Roman"/>
        </w:rPr>
      </w:pPr>
      <w:r>
        <w:rPr>
          <w:rFonts w:ascii="Times New Roman" w:hAnsi="Times New Roman"/>
        </w:rPr>
        <w:t>b)</w:t>
      </w:r>
      <w:r w:rsidR="006A0465">
        <w:rPr>
          <w:rFonts w:ascii="Times New Roman" w:hAnsi="Times New Roman"/>
        </w:rPr>
        <w:tab/>
      </w:r>
      <w:r>
        <w:rPr>
          <w:rFonts w:ascii="Times New Roman" w:hAnsi="Times New Roman"/>
        </w:rPr>
        <w:t xml:space="preserve">Agencies shall include the prohibition of preferential treatment in adoption services in the written agency policy </w:t>
      </w:r>
      <w:r w:rsidR="00BB41F1">
        <w:rPr>
          <w:rFonts w:ascii="Times New Roman" w:hAnsi="Times New Roman"/>
        </w:rPr>
        <w:t>made</w:t>
      </w:r>
      <w:r>
        <w:rPr>
          <w:rFonts w:ascii="Times New Roman" w:hAnsi="Times New Roman"/>
        </w:rPr>
        <w:t xml:space="preserve"> available to all the agency</w:t>
      </w:r>
      <w:r w:rsidR="006A0465">
        <w:rPr>
          <w:rFonts w:ascii="Times New Roman" w:hAnsi="Times New Roman"/>
        </w:rPr>
        <w:t>'</w:t>
      </w:r>
      <w:r>
        <w:rPr>
          <w:rFonts w:ascii="Times New Roman" w:hAnsi="Times New Roman"/>
        </w:rPr>
        <w:t xml:space="preserve">s staff.  </w:t>
      </w:r>
    </w:p>
    <w:p w:rsidR="00EB424E" w:rsidRDefault="00EB424E" w:rsidP="00935A8C">
      <w:pPr>
        <w:rPr>
          <w:rFonts w:ascii="Times New Roman" w:hAnsi="Times New Roman"/>
        </w:rPr>
      </w:pPr>
    </w:p>
    <w:p w:rsidR="004D5E93" w:rsidRPr="003943FD" w:rsidRDefault="004D5E93" w:rsidP="004D5E93">
      <w:pPr>
        <w:ind w:left="1440" w:hanging="720"/>
        <w:rPr>
          <w:rFonts w:ascii="Times New Roman" w:hAnsi="Times New Roman"/>
          <w:szCs w:val="24"/>
        </w:rPr>
      </w:pPr>
      <w:r w:rsidRPr="003943FD">
        <w:rPr>
          <w:rFonts w:ascii="Times New Roman" w:hAnsi="Times New Roman"/>
          <w:iCs/>
          <w:szCs w:val="24"/>
        </w:rPr>
        <w:t>c)</w:t>
      </w:r>
      <w:r>
        <w:rPr>
          <w:rFonts w:ascii="Times New Roman" w:hAnsi="Times New Roman"/>
          <w:iCs/>
          <w:szCs w:val="24"/>
        </w:rPr>
        <w:tab/>
      </w:r>
      <w:r w:rsidRPr="003943FD">
        <w:rPr>
          <w:rFonts w:ascii="Times New Roman" w:hAnsi="Times New Roman"/>
          <w:i/>
          <w:iCs/>
          <w:szCs w:val="24"/>
        </w:rPr>
        <w:t>An eligible adoption agency may be deemed compliant with this Section. This presumption of compliance may be rebutted by the Department</w:t>
      </w:r>
      <w:r w:rsidR="00561E48">
        <w:rPr>
          <w:rFonts w:ascii="Times New Roman" w:hAnsi="Times New Roman"/>
          <w:i/>
          <w:iCs/>
          <w:szCs w:val="24"/>
        </w:rPr>
        <w:t xml:space="preserve"> with</w:t>
      </w:r>
      <w:r w:rsidRPr="003943FD">
        <w:rPr>
          <w:rFonts w:ascii="Times New Roman" w:hAnsi="Times New Roman"/>
          <w:i/>
          <w:iCs/>
          <w:szCs w:val="24"/>
        </w:rPr>
        <w:t xml:space="preserve"> substantiated evidence to the contrary. The Department may require periodic certification of COA accreditation from th</w:t>
      </w:r>
      <w:r w:rsidR="00561E48">
        <w:rPr>
          <w:rFonts w:ascii="Times New Roman" w:hAnsi="Times New Roman"/>
          <w:i/>
          <w:iCs/>
          <w:szCs w:val="24"/>
        </w:rPr>
        <w:t>e</w:t>
      </w:r>
      <w:r w:rsidRPr="003943FD">
        <w:rPr>
          <w:rFonts w:ascii="Times New Roman" w:hAnsi="Times New Roman"/>
          <w:i/>
          <w:iCs/>
          <w:szCs w:val="24"/>
        </w:rPr>
        <w:t xml:space="preserve"> agency</w:t>
      </w:r>
      <w:r w:rsidR="00561E48">
        <w:rPr>
          <w:rFonts w:ascii="Times New Roman" w:hAnsi="Times New Roman"/>
          <w:i/>
          <w:iCs/>
          <w:szCs w:val="24"/>
        </w:rPr>
        <w:t xml:space="preserve">. </w:t>
      </w:r>
      <w:r w:rsidRPr="003943FD">
        <w:rPr>
          <w:rFonts w:ascii="Times New Roman" w:hAnsi="Times New Roman"/>
          <w:szCs w:val="24"/>
        </w:rPr>
        <w:t xml:space="preserve"> [225 ILCS 10/2.27 and 7.8].</w:t>
      </w:r>
    </w:p>
    <w:p w:rsidR="004D5E93" w:rsidRPr="00691D55" w:rsidRDefault="004D5E93" w:rsidP="00935A8C">
      <w:pPr>
        <w:rPr>
          <w:rFonts w:ascii="Times New Roman" w:hAnsi="Times New Roman"/>
        </w:rPr>
      </w:pPr>
    </w:p>
    <w:p w:rsidR="00691D55" w:rsidRPr="00691D55" w:rsidRDefault="00691D55">
      <w:pPr>
        <w:pStyle w:val="JCARSourceNote"/>
        <w:ind w:left="720"/>
        <w:rPr>
          <w:rFonts w:ascii="Times New Roman" w:hAnsi="Times New Roman"/>
        </w:rPr>
      </w:pPr>
      <w:r w:rsidRPr="00691D55">
        <w:rPr>
          <w:rFonts w:ascii="Times New Roman" w:hAnsi="Times New Roman"/>
        </w:rPr>
        <w:t xml:space="preserve">(Source:  Added at </w:t>
      </w:r>
      <w:r>
        <w:rPr>
          <w:rFonts w:ascii="Times New Roman" w:hAnsi="Times New Roman"/>
        </w:rPr>
        <w:t>30</w:t>
      </w:r>
      <w:r w:rsidRPr="00691D55">
        <w:rPr>
          <w:rFonts w:ascii="Times New Roman" w:hAnsi="Times New Roman"/>
        </w:rPr>
        <w:t xml:space="preserve"> Ill. Reg. </w:t>
      </w:r>
      <w:r w:rsidR="00C346C7">
        <w:rPr>
          <w:rFonts w:ascii="Times New Roman" w:hAnsi="Times New Roman"/>
        </w:rPr>
        <w:t>2699</w:t>
      </w:r>
      <w:r w:rsidRPr="00691D55">
        <w:rPr>
          <w:rFonts w:ascii="Times New Roman" w:hAnsi="Times New Roman"/>
        </w:rPr>
        <w:t xml:space="preserve">, effective </w:t>
      </w:r>
      <w:r w:rsidR="00C346C7">
        <w:rPr>
          <w:rFonts w:ascii="Times New Roman" w:hAnsi="Times New Roman"/>
        </w:rPr>
        <w:t>February 27, 2006</w:t>
      </w:r>
      <w:r w:rsidRPr="00691D55">
        <w:rPr>
          <w:rFonts w:ascii="Times New Roman" w:hAnsi="Times New Roman"/>
        </w:rPr>
        <w:t>)</w:t>
      </w:r>
    </w:p>
    <w:sectPr w:rsidR="00691D55" w:rsidRPr="00691D55"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1131">
      <w:r>
        <w:separator/>
      </w:r>
    </w:p>
  </w:endnote>
  <w:endnote w:type="continuationSeparator" w:id="0">
    <w:p w:rsidR="00000000" w:rsidRDefault="0080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1131">
      <w:r>
        <w:separator/>
      </w:r>
    </w:p>
  </w:footnote>
  <w:footnote w:type="continuationSeparator" w:id="0">
    <w:p w:rsidR="00000000" w:rsidRDefault="008011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337CEB"/>
    <w:rsid w:val="00367A2E"/>
    <w:rsid w:val="003F3A28"/>
    <w:rsid w:val="003F5FD7"/>
    <w:rsid w:val="00431CFE"/>
    <w:rsid w:val="004461A1"/>
    <w:rsid w:val="004D5CD6"/>
    <w:rsid w:val="004D5E93"/>
    <w:rsid w:val="004D73D3"/>
    <w:rsid w:val="005001C5"/>
    <w:rsid w:val="0052308E"/>
    <w:rsid w:val="00530BE1"/>
    <w:rsid w:val="00542E97"/>
    <w:rsid w:val="0056157E"/>
    <w:rsid w:val="00561E48"/>
    <w:rsid w:val="0056501E"/>
    <w:rsid w:val="005F4571"/>
    <w:rsid w:val="00643F9C"/>
    <w:rsid w:val="00691D55"/>
    <w:rsid w:val="006A0465"/>
    <w:rsid w:val="006A2114"/>
    <w:rsid w:val="006D5961"/>
    <w:rsid w:val="00780733"/>
    <w:rsid w:val="007C14B2"/>
    <w:rsid w:val="00801131"/>
    <w:rsid w:val="00801D20"/>
    <w:rsid w:val="00825C45"/>
    <w:rsid w:val="008271B1"/>
    <w:rsid w:val="00837F88"/>
    <w:rsid w:val="0084781C"/>
    <w:rsid w:val="00883A09"/>
    <w:rsid w:val="008B4361"/>
    <w:rsid w:val="008D4EA0"/>
    <w:rsid w:val="00935A8C"/>
    <w:rsid w:val="0098276C"/>
    <w:rsid w:val="009C4011"/>
    <w:rsid w:val="009C4FD4"/>
    <w:rsid w:val="00A174BB"/>
    <w:rsid w:val="00A2265D"/>
    <w:rsid w:val="00A414BC"/>
    <w:rsid w:val="00A600AA"/>
    <w:rsid w:val="00A62F7E"/>
    <w:rsid w:val="00AB29C6"/>
    <w:rsid w:val="00AB6CAF"/>
    <w:rsid w:val="00AE120A"/>
    <w:rsid w:val="00AE1744"/>
    <w:rsid w:val="00AE5547"/>
    <w:rsid w:val="00B07E7E"/>
    <w:rsid w:val="00B31598"/>
    <w:rsid w:val="00B31D12"/>
    <w:rsid w:val="00B35D67"/>
    <w:rsid w:val="00B516F7"/>
    <w:rsid w:val="00B66925"/>
    <w:rsid w:val="00B71177"/>
    <w:rsid w:val="00B876EC"/>
    <w:rsid w:val="00BB41F1"/>
    <w:rsid w:val="00BF5EF1"/>
    <w:rsid w:val="00C346C7"/>
    <w:rsid w:val="00C437F6"/>
    <w:rsid w:val="00C4537A"/>
    <w:rsid w:val="00CC13F9"/>
    <w:rsid w:val="00CD3723"/>
    <w:rsid w:val="00D55B37"/>
    <w:rsid w:val="00D62188"/>
    <w:rsid w:val="00D735B8"/>
    <w:rsid w:val="00D93C67"/>
    <w:rsid w:val="00E7288E"/>
    <w:rsid w:val="00E95503"/>
    <w:rsid w:val="00EB424E"/>
    <w:rsid w:val="00EC2BE4"/>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7F6"/>
    <w:pPr>
      <w:widowControl w:val="0"/>
    </w:pPr>
    <w:rPr>
      <w:rFonts w:ascii="Univers" w:hAnsi="Univers"/>
      <w:snapToGrid w:val="0"/>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7F6"/>
    <w:pPr>
      <w:widowControl w:val="0"/>
    </w:pPr>
    <w:rPr>
      <w:rFonts w:ascii="Univers" w:hAnsi="Univers"/>
      <w:snapToGrid w:val="0"/>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2012-06-21T22:03:00Z</dcterms:created>
  <dcterms:modified xsi:type="dcterms:W3CDTF">2012-06-21T22:03:00Z</dcterms:modified>
</cp:coreProperties>
</file>