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51FB" w14:textId="77777777" w:rsidR="004F6B8B" w:rsidRPr="004F6B8B" w:rsidRDefault="004F6B8B" w:rsidP="004F6B8B">
      <w:pPr>
        <w:ind w:left="1620" w:hanging="1620"/>
      </w:pPr>
    </w:p>
    <w:p w14:paraId="036DFE07" w14:textId="77777777" w:rsidR="004F6B8B" w:rsidRPr="00F368AA" w:rsidRDefault="004F6B8B" w:rsidP="004F6B8B">
      <w:pPr>
        <w:ind w:left="1620" w:hanging="1620"/>
        <w:rPr>
          <w:b/>
        </w:rPr>
      </w:pPr>
      <w:r w:rsidRPr="00F368AA">
        <w:rPr>
          <w:b/>
        </w:rPr>
        <w:t>Section 401.313  Final Administrative Decision</w:t>
      </w:r>
    </w:p>
    <w:p w14:paraId="2DB6FEFA" w14:textId="77777777" w:rsidR="004F6B8B" w:rsidRDefault="004F6B8B" w:rsidP="004F6B8B">
      <w:pPr>
        <w:ind w:left="1620" w:hanging="1620"/>
      </w:pPr>
    </w:p>
    <w:p w14:paraId="60608BA5" w14:textId="3BF32031" w:rsidR="004F6B8B" w:rsidRDefault="004F6B8B" w:rsidP="00F368AA">
      <w:pPr>
        <w:ind w:left="1440" w:hanging="720"/>
      </w:pPr>
      <w:r>
        <w:t>a)</w:t>
      </w:r>
      <w:r>
        <w:tab/>
        <w:t>The Associate Deputy or designee shall make the final administrative decision whether to approve or deny a request to approve an applicant with the qualifications under Section 401.310(b)</w:t>
      </w:r>
      <w:r w:rsidR="0007505B">
        <w:t xml:space="preserve"> through </w:t>
      </w:r>
      <w:r>
        <w:t>(d) for a child welfare supervisor position.  The Associate Deputy or designee shall review the documentation received under Section 401.311 and the written memorandum with the W</w:t>
      </w:r>
      <w:r w:rsidR="0007505B">
        <w:t>ETRC's</w:t>
      </w:r>
      <w:r>
        <w:t xml:space="preserve"> recommendation and shall issue a final written administrative decision within 5 business days of receiving the documentation for review under Section 401.312(c)(4).</w:t>
      </w:r>
    </w:p>
    <w:p w14:paraId="72DA1613" w14:textId="77777777" w:rsidR="004F6B8B" w:rsidRDefault="004F6B8B" w:rsidP="00D91F45"/>
    <w:p w14:paraId="338DCEA4" w14:textId="1B3C77A4" w:rsidR="004F6B8B" w:rsidRDefault="004F6B8B" w:rsidP="004F6B8B">
      <w:pPr>
        <w:ind w:left="1440" w:hanging="720"/>
      </w:pPr>
      <w:r>
        <w:t>b)</w:t>
      </w:r>
      <w:r>
        <w:tab/>
        <w:t>The final written administrative decision of the Associate Deputy or designee</w:t>
      </w:r>
      <w:r w:rsidR="0007505B">
        <w:t xml:space="preserve"> </w:t>
      </w:r>
      <w:r w:rsidR="00E2074F">
        <w:t xml:space="preserve">is not appealable </w:t>
      </w:r>
      <w:r w:rsidR="0007505B">
        <w:t>within the agency</w:t>
      </w:r>
      <w:r>
        <w:t>.</w:t>
      </w:r>
    </w:p>
    <w:p w14:paraId="623D273E" w14:textId="77777777" w:rsidR="004F6B8B" w:rsidRDefault="004F6B8B" w:rsidP="00D91F45"/>
    <w:p w14:paraId="5F17622B" w14:textId="77777777" w:rsidR="004F6B8B" w:rsidRDefault="004F6B8B" w:rsidP="004F6B8B">
      <w:pPr>
        <w:ind w:left="1440" w:hanging="720"/>
      </w:pPr>
      <w:r>
        <w:t>c)</w:t>
      </w:r>
      <w:r>
        <w:tab/>
        <w:t>Upon issuance, the final written administrative decision shall be sent to the following:</w:t>
      </w:r>
    </w:p>
    <w:p w14:paraId="1F1DF400" w14:textId="77777777" w:rsidR="004F6B8B" w:rsidRDefault="004F6B8B" w:rsidP="00D91F45"/>
    <w:p w14:paraId="5B265873" w14:textId="77777777" w:rsidR="004F6B8B" w:rsidRDefault="004F6B8B" w:rsidP="00F368AA">
      <w:pPr>
        <w:ind w:left="2160" w:hanging="720"/>
      </w:pPr>
      <w:r>
        <w:t>1)</w:t>
      </w:r>
      <w:r>
        <w:tab/>
        <w:t>Child welfare agency Administrator or Human Resources Director making the initial request;</w:t>
      </w:r>
    </w:p>
    <w:p w14:paraId="691C134F" w14:textId="77777777" w:rsidR="004F6B8B" w:rsidRDefault="004F6B8B" w:rsidP="00D91F45"/>
    <w:p w14:paraId="751DAE3D" w14:textId="77777777" w:rsidR="004F6B8B" w:rsidRDefault="004F6B8B" w:rsidP="004F6B8B">
      <w:pPr>
        <w:ind w:left="1440"/>
      </w:pPr>
      <w:r>
        <w:t>2)</w:t>
      </w:r>
      <w:r>
        <w:tab/>
        <w:t>Deputy Director of Licensing;</w:t>
      </w:r>
    </w:p>
    <w:p w14:paraId="0EB2539F" w14:textId="77777777" w:rsidR="004F6B8B" w:rsidRDefault="004F6B8B" w:rsidP="00D91F45"/>
    <w:p w14:paraId="6A3EBF2B" w14:textId="53E5D617" w:rsidR="004F6B8B" w:rsidRDefault="004F6B8B" w:rsidP="00F368AA">
      <w:pPr>
        <w:ind w:left="2160" w:hanging="720"/>
      </w:pPr>
      <w:r>
        <w:t>3)</w:t>
      </w:r>
      <w:r>
        <w:tab/>
        <w:t>Chair person of the W</w:t>
      </w:r>
      <w:r w:rsidR="0007505B">
        <w:t>ETRC</w:t>
      </w:r>
      <w:r>
        <w:t>; and</w:t>
      </w:r>
    </w:p>
    <w:p w14:paraId="0438CE9C" w14:textId="77777777" w:rsidR="004F6B8B" w:rsidRDefault="004F6B8B" w:rsidP="00D91F45"/>
    <w:p w14:paraId="125ADF10" w14:textId="77777777" w:rsidR="004F6B8B" w:rsidRDefault="004F6B8B" w:rsidP="004F6B8B">
      <w:pPr>
        <w:ind w:left="2160" w:hanging="720"/>
      </w:pPr>
      <w:r>
        <w:t>4)</w:t>
      </w:r>
      <w:r>
        <w:tab/>
        <w:t>The assigned Agencies and Institutions Licensing staff for requesting agency.</w:t>
      </w:r>
    </w:p>
    <w:p w14:paraId="432C189E" w14:textId="77777777" w:rsidR="004F6B8B" w:rsidRDefault="004F6B8B" w:rsidP="00D91F45"/>
    <w:p w14:paraId="0DB93AE5" w14:textId="7EC7EF44" w:rsidR="004F6B8B" w:rsidRDefault="004F6B8B" w:rsidP="004F6B8B">
      <w:pPr>
        <w:ind w:left="1440" w:hanging="720"/>
      </w:pPr>
      <w:r>
        <w:t>d)</w:t>
      </w:r>
      <w:r>
        <w:tab/>
        <w:t>A final written administrative decision shall be issued within 10 business days from the meeting at which the W</w:t>
      </w:r>
      <w:r w:rsidR="0007505B">
        <w:t>ETRC</w:t>
      </w:r>
      <w:r>
        <w:t xml:space="preserve"> reviewed the request. </w:t>
      </w:r>
      <w:r w:rsidR="00633CB4">
        <w:t xml:space="preserve"> </w:t>
      </w:r>
      <w:r>
        <w:t xml:space="preserve">The request will not be considered automatically approved if the final written administrative decision is not reached </w:t>
      </w:r>
      <w:r w:rsidRPr="005C5043">
        <w:t>within ten business days from the meeting at which the W</w:t>
      </w:r>
      <w:r w:rsidR="0007505B">
        <w:t>ETRC</w:t>
      </w:r>
      <w:r w:rsidRPr="005C5043">
        <w:t xml:space="preserve"> reviewed the request.</w:t>
      </w:r>
      <w:r>
        <w:t xml:space="preserve"> </w:t>
      </w:r>
      <w:r w:rsidR="00633CB4">
        <w:t xml:space="preserve"> </w:t>
      </w:r>
      <w:r>
        <w:t xml:space="preserve">A written notification for an extension shall be sent to the child welfare agency’s Administrator or Human Resources Director making the initial request if an extension is needed to process the request. </w:t>
      </w:r>
    </w:p>
    <w:p w14:paraId="16152056" w14:textId="77777777" w:rsidR="004F6B8B" w:rsidRDefault="004F6B8B" w:rsidP="00D91F45"/>
    <w:p w14:paraId="43863F1C" w14:textId="7E7095F2" w:rsidR="000174EB" w:rsidRPr="00093935" w:rsidRDefault="0007505B" w:rsidP="004F6B8B">
      <w:pPr>
        <w:ind w:left="720"/>
      </w:pPr>
      <w:r>
        <w:t xml:space="preserve">(Source:  Added at 46 Ill. Reg. </w:t>
      </w:r>
      <w:r w:rsidR="00F23E06">
        <w:t>15230</w:t>
      </w:r>
      <w:r>
        <w:t xml:space="preserve">, effective </w:t>
      </w:r>
      <w:r w:rsidR="00F23E06">
        <w:t>August 26,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02E0" w14:textId="77777777" w:rsidR="00637E4A" w:rsidRDefault="00637E4A">
      <w:r>
        <w:separator/>
      </w:r>
    </w:p>
  </w:endnote>
  <w:endnote w:type="continuationSeparator" w:id="0">
    <w:p w14:paraId="79B119E2" w14:textId="77777777" w:rsidR="00637E4A" w:rsidRDefault="0063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F409" w14:textId="77777777" w:rsidR="00637E4A" w:rsidRDefault="00637E4A">
      <w:r>
        <w:separator/>
      </w:r>
    </w:p>
  </w:footnote>
  <w:footnote w:type="continuationSeparator" w:id="0">
    <w:p w14:paraId="2D9723E8" w14:textId="77777777" w:rsidR="00637E4A" w:rsidRDefault="00637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F0F"/>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05B"/>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1E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B8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3CB4"/>
    <w:rsid w:val="006348DE"/>
    <w:rsid w:val="00634D17"/>
    <w:rsid w:val="006361A4"/>
    <w:rsid w:val="00637E4A"/>
    <w:rsid w:val="00641AEA"/>
    <w:rsid w:val="0064660E"/>
    <w:rsid w:val="00647E1C"/>
    <w:rsid w:val="00651FF5"/>
    <w:rsid w:val="00666006"/>
    <w:rsid w:val="00670B89"/>
    <w:rsid w:val="00672EE7"/>
    <w:rsid w:val="00673AB5"/>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3A2"/>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F4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74F"/>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E06"/>
    <w:rsid w:val="00F32DC4"/>
    <w:rsid w:val="00F368A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AE15F"/>
  <w15:chartTrackingRefBased/>
  <w15:docId w15:val="{CAA3B838-156D-4860-8B3A-F654C8AC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B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alloonText">
    <w:name w:val="Balloon Text"/>
    <w:basedOn w:val="Normal"/>
    <w:link w:val="BalloonTextChar"/>
    <w:semiHidden/>
    <w:unhideWhenUsed/>
    <w:rsid w:val="00F368AA"/>
    <w:rPr>
      <w:rFonts w:ascii="Segoe UI" w:hAnsi="Segoe UI" w:cs="Segoe UI"/>
      <w:sz w:val="18"/>
      <w:szCs w:val="18"/>
    </w:rPr>
  </w:style>
  <w:style w:type="character" w:customStyle="1" w:styleId="BalloonTextChar">
    <w:name w:val="Balloon Text Char"/>
    <w:basedOn w:val="DefaultParagraphFont"/>
    <w:link w:val="BalloonText"/>
    <w:semiHidden/>
    <w:rsid w:val="00F36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2022-07-14T13:15:00Z</dcterms:created>
  <dcterms:modified xsi:type="dcterms:W3CDTF">2022-09-09T14:46:00Z</dcterms:modified>
</cp:coreProperties>
</file>